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B1ACE" w14:textId="697CEE1F" w:rsidR="00671119" w:rsidRPr="004E37DA" w:rsidRDefault="00671119" w:rsidP="00671119">
      <w:pPr>
        <w:jc w:val="center"/>
        <w:rPr>
          <w:rFonts w:ascii="Times New Roman" w:eastAsia="Times New Roman" w:hAnsi="Times New Roman" w:cs="Times New Roman"/>
          <w:sz w:val="28"/>
        </w:rPr>
      </w:pPr>
      <w:r w:rsidRPr="004E37DA">
        <w:rPr>
          <w:rFonts w:ascii="Apple Color Emoji" w:eastAsia="Times New Roman" w:hAnsi="Apple Color Emoji" w:cs="Apple Color Emoji"/>
          <w:sz w:val="40"/>
        </w:rPr>
        <w:t>🔥</w:t>
      </w:r>
      <w:r w:rsidRPr="004E37DA">
        <w:rPr>
          <w:rFonts w:ascii="Dyslexie" w:hAnsi="Dyslexie"/>
          <w:sz w:val="28"/>
        </w:rPr>
        <w:t xml:space="preserve"> How to Write a ‘Lit’ Literature Review </w:t>
      </w:r>
      <w:r w:rsidRPr="004E37DA">
        <w:rPr>
          <w:rFonts w:ascii="Apple Color Emoji" w:eastAsia="Times New Roman" w:hAnsi="Apple Color Emoji" w:cs="Apple Color Emoji"/>
          <w:sz w:val="40"/>
        </w:rPr>
        <w:t>🔥</w:t>
      </w:r>
    </w:p>
    <w:p w14:paraId="2F2EDEC2" w14:textId="055DA1C2" w:rsidR="00766A90" w:rsidRDefault="00262ABC" w:rsidP="00671119">
      <w:pPr>
        <w:jc w:val="center"/>
        <w:rPr>
          <w:rFonts w:ascii="Dyslexie" w:hAnsi="Dyslexie"/>
        </w:rPr>
      </w:pPr>
    </w:p>
    <w:p w14:paraId="287AD06C" w14:textId="376E4589" w:rsidR="00671119" w:rsidRDefault="00671119" w:rsidP="00671119">
      <w:pPr>
        <w:rPr>
          <w:rFonts w:ascii="Dyslexie" w:hAnsi="Dyslexie"/>
        </w:rPr>
      </w:pPr>
      <w:r>
        <w:rPr>
          <w:rFonts w:ascii="Dyslexie" w:hAnsi="Dyslexie"/>
        </w:rPr>
        <w:t>What Even is a Lit</w:t>
      </w:r>
      <w:r w:rsidR="00632E7C">
        <w:rPr>
          <w:rFonts w:ascii="Dyslexie" w:hAnsi="Dyslexie"/>
        </w:rPr>
        <w:t>erature</w:t>
      </w:r>
      <w:r>
        <w:rPr>
          <w:rFonts w:ascii="Dyslexie" w:hAnsi="Dyslexie"/>
        </w:rPr>
        <w:t xml:space="preserve"> Review?</w:t>
      </w:r>
    </w:p>
    <w:p w14:paraId="669EC2B1" w14:textId="401E34AA" w:rsidR="00671119" w:rsidRPr="00671119" w:rsidRDefault="00671119" w:rsidP="00671119">
      <w:pPr>
        <w:pStyle w:val="ListParagraph"/>
        <w:numPr>
          <w:ilvl w:val="0"/>
          <w:numId w:val="1"/>
        </w:numPr>
        <w:rPr>
          <w:rFonts w:ascii="Dyslexie" w:hAnsi="Dyslexie"/>
          <w:sz w:val="22"/>
        </w:rPr>
      </w:pPr>
      <w:r w:rsidRPr="00671119">
        <w:rPr>
          <w:rFonts w:ascii="Dyslexie" w:hAnsi="Dyslexie"/>
          <w:sz w:val="22"/>
        </w:rPr>
        <w:t xml:space="preserve">A general overview of significant literature </w:t>
      </w:r>
      <w:r w:rsidR="00E70B64">
        <w:rPr>
          <w:rFonts w:ascii="Dyslexie" w:hAnsi="Dyslexie"/>
          <w:sz w:val="22"/>
        </w:rPr>
        <w:t xml:space="preserve">in which </w:t>
      </w:r>
      <w:r w:rsidR="00632E7C">
        <w:rPr>
          <w:rFonts w:ascii="Dyslexie" w:hAnsi="Dyslexie"/>
          <w:sz w:val="22"/>
        </w:rPr>
        <w:t>important</w:t>
      </w:r>
      <w:r w:rsidR="00E70B64">
        <w:rPr>
          <w:rFonts w:ascii="Dyslexie" w:hAnsi="Dyslexie"/>
          <w:sz w:val="22"/>
        </w:rPr>
        <w:t xml:space="preserve"> authors are </w:t>
      </w:r>
      <w:r w:rsidR="00632E7C">
        <w:rPr>
          <w:rFonts w:ascii="Dyslexie" w:hAnsi="Dyslexie"/>
          <w:sz w:val="22"/>
        </w:rPr>
        <w:t xml:space="preserve">placed </w:t>
      </w:r>
      <w:r w:rsidR="00E70B64">
        <w:rPr>
          <w:rFonts w:ascii="Dyslexie" w:hAnsi="Dyslexie"/>
          <w:sz w:val="22"/>
        </w:rPr>
        <w:t>in conversation with each other.</w:t>
      </w:r>
    </w:p>
    <w:p w14:paraId="07D5B4DA" w14:textId="2B49C51A" w:rsidR="00671119" w:rsidRPr="00671119" w:rsidRDefault="00671119" w:rsidP="00671119">
      <w:pPr>
        <w:pStyle w:val="ListParagraph"/>
        <w:numPr>
          <w:ilvl w:val="0"/>
          <w:numId w:val="1"/>
        </w:numPr>
        <w:rPr>
          <w:rFonts w:ascii="Dyslexie" w:hAnsi="Dyslexie"/>
          <w:sz w:val="22"/>
        </w:rPr>
      </w:pPr>
      <w:r w:rsidRPr="00671119">
        <w:rPr>
          <w:rFonts w:ascii="Dyslexie" w:hAnsi="Dyslexie"/>
          <w:sz w:val="22"/>
        </w:rPr>
        <w:t>Basically, if you were in a room with all of the authors that you were citing, what would their conversation be to one another? What would they agree on? Disagree on? What would you add to the conversation?</w:t>
      </w:r>
    </w:p>
    <w:p w14:paraId="577FB93F" w14:textId="172B80BB" w:rsidR="00671119" w:rsidRDefault="00671119" w:rsidP="00671119">
      <w:pPr>
        <w:rPr>
          <w:rFonts w:ascii="Dyslexie" w:hAnsi="Dyslexie"/>
        </w:rPr>
      </w:pPr>
    </w:p>
    <w:p w14:paraId="7AF64B9D" w14:textId="240BEE6C" w:rsidR="00671119" w:rsidRDefault="00671119" w:rsidP="00671119">
      <w:pPr>
        <w:rPr>
          <w:rFonts w:ascii="Dyslexie" w:hAnsi="Dyslexie"/>
        </w:rPr>
      </w:pPr>
      <w:r>
        <w:rPr>
          <w:rFonts w:ascii="Dyslexie" w:hAnsi="Dyslexie"/>
        </w:rPr>
        <w:t>Steps to Writing a Lit</w:t>
      </w:r>
      <w:r w:rsidR="00632E7C">
        <w:rPr>
          <w:rFonts w:ascii="Dyslexie" w:hAnsi="Dyslexie"/>
        </w:rPr>
        <w:t>erature</w:t>
      </w:r>
      <w:r>
        <w:rPr>
          <w:rFonts w:ascii="Dyslexie" w:hAnsi="Dyslexie"/>
        </w:rPr>
        <w:t xml:space="preserve"> Review</w:t>
      </w:r>
    </w:p>
    <w:p w14:paraId="159B6987" w14:textId="77777777" w:rsidR="00632E7C" w:rsidRDefault="00632E7C" w:rsidP="00632E7C">
      <w:pPr>
        <w:pStyle w:val="ListParagraph"/>
        <w:numPr>
          <w:ilvl w:val="0"/>
          <w:numId w:val="10"/>
        </w:numPr>
        <w:rPr>
          <w:rFonts w:ascii="Dyslexie" w:hAnsi="Dyslexie"/>
          <w:sz w:val="22"/>
        </w:rPr>
      </w:pPr>
      <w:r>
        <w:rPr>
          <w:rFonts w:ascii="Dyslexie" w:hAnsi="Dyslexie"/>
          <w:sz w:val="22"/>
        </w:rPr>
        <w:t>Find current and past literature</w:t>
      </w:r>
    </w:p>
    <w:p w14:paraId="796B83E5" w14:textId="1D86F07A" w:rsidR="00671119" w:rsidRDefault="00671119" w:rsidP="00632E7C">
      <w:pPr>
        <w:pStyle w:val="ListParagraph"/>
        <w:numPr>
          <w:ilvl w:val="0"/>
          <w:numId w:val="10"/>
        </w:numPr>
        <w:rPr>
          <w:rFonts w:ascii="Dyslexie" w:hAnsi="Dyslexie"/>
          <w:sz w:val="22"/>
        </w:rPr>
      </w:pPr>
      <w:r w:rsidRPr="00632E7C">
        <w:rPr>
          <w:rFonts w:ascii="Dyslexie" w:hAnsi="Dyslexie"/>
          <w:sz w:val="22"/>
        </w:rPr>
        <w:t xml:space="preserve">Summarize each source; </w:t>
      </w:r>
      <w:r w:rsidR="00055B53" w:rsidRPr="00632E7C">
        <w:rPr>
          <w:rFonts w:ascii="Dyslexie" w:hAnsi="Dyslexie"/>
          <w:sz w:val="22"/>
        </w:rPr>
        <w:t>group common themes</w:t>
      </w:r>
    </w:p>
    <w:p w14:paraId="6C1BF950" w14:textId="77777777" w:rsidR="00632E7C" w:rsidRPr="00671119" w:rsidRDefault="00632E7C" w:rsidP="00632E7C">
      <w:pPr>
        <w:pStyle w:val="ListParagraph"/>
        <w:numPr>
          <w:ilvl w:val="0"/>
          <w:numId w:val="10"/>
        </w:numPr>
        <w:rPr>
          <w:rFonts w:ascii="Dyslexie" w:hAnsi="Dyslexie"/>
          <w:sz w:val="22"/>
        </w:rPr>
      </w:pPr>
      <w:r w:rsidRPr="00671119">
        <w:rPr>
          <w:rFonts w:ascii="Dyslexie" w:hAnsi="Dyslexie"/>
          <w:sz w:val="22"/>
        </w:rPr>
        <w:t xml:space="preserve">Identify points of controversy and conflicting points of view </w:t>
      </w:r>
    </w:p>
    <w:p w14:paraId="766524F7" w14:textId="77777777" w:rsidR="00632E7C" w:rsidRDefault="00632E7C" w:rsidP="00632E7C">
      <w:pPr>
        <w:pStyle w:val="ListParagraph"/>
        <w:numPr>
          <w:ilvl w:val="0"/>
          <w:numId w:val="10"/>
        </w:numPr>
        <w:rPr>
          <w:rFonts w:ascii="Dyslexie" w:hAnsi="Dyslexie"/>
          <w:sz w:val="22"/>
        </w:rPr>
      </w:pPr>
      <w:r>
        <w:rPr>
          <w:rFonts w:ascii="Dyslexie" w:hAnsi="Dyslexie"/>
          <w:sz w:val="22"/>
        </w:rPr>
        <w:t>Find quotes that you will want to use within the lit review</w:t>
      </w:r>
    </w:p>
    <w:p w14:paraId="63CE3489" w14:textId="77777777" w:rsidR="00632E7C" w:rsidRPr="00671119" w:rsidRDefault="00632E7C" w:rsidP="00632E7C">
      <w:pPr>
        <w:pStyle w:val="ListParagraph"/>
        <w:numPr>
          <w:ilvl w:val="0"/>
          <w:numId w:val="10"/>
        </w:numPr>
        <w:rPr>
          <w:rFonts w:ascii="Dyslexie" w:hAnsi="Dyslexie"/>
          <w:sz w:val="22"/>
        </w:rPr>
      </w:pPr>
      <w:r w:rsidRPr="00671119">
        <w:rPr>
          <w:rFonts w:ascii="Dyslexie" w:hAnsi="Dyslexie"/>
          <w:sz w:val="22"/>
        </w:rPr>
        <w:t>Find areas for further researc</w:t>
      </w:r>
      <w:r>
        <w:rPr>
          <w:rFonts w:ascii="Dyslexie" w:hAnsi="Dyslexie"/>
          <w:sz w:val="22"/>
        </w:rPr>
        <w:t>h</w:t>
      </w:r>
      <w:r w:rsidRPr="00671119">
        <w:rPr>
          <w:rFonts w:ascii="Dyslexie" w:hAnsi="Dyslexie"/>
          <w:sz w:val="22"/>
        </w:rPr>
        <w:t xml:space="preserve"> </w:t>
      </w:r>
    </w:p>
    <w:p w14:paraId="520ECB29" w14:textId="77777777" w:rsidR="00632E7C" w:rsidRDefault="00632E7C" w:rsidP="00632E7C">
      <w:pPr>
        <w:pStyle w:val="ListParagraph"/>
        <w:numPr>
          <w:ilvl w:val="0"/>
          <w:numId w:val="10"/>
        </w:numPr>
        <w:rPr>
          <w:rFonts w:ascii="Dyslexie" w:hAnsi="Dyslexie"/>
          <w:sz w:val="22"/>
        </w:rPr>
      </w:pPr>
      <w:r w:rsidRPr="00671119">
        <w:rPr>
          <w:rFonts w:ascii="Dyslexie" w:hAnsi="Dyslexie"/>
          <w:sz w:val="22"/>
        </w:rPr>
        <w:t xml:space="preserve">Present past and current literature </w:t>
      </w:r>
    </w:p>
    <w:p w14:paraId="2CAFD79C" w14:textId="09D1868D" w:rsidR="00671119" w:rsidRPr="00632E7C" w:rsidRDefault="00671119" w:rsidP="00632E7C">
      <w:pPr>
        <w:pStyle w:val="ListParagraph"/>
        <w:numPr>
          <w:ilvl w:val="0"/>
          <w:numId w:val="10"/>
        </w:numPr>
        <w:rPr>
          <w:rFonts w:ascii="Dyslexie" w:hAnsi="Dyslexie"/>
          <w:sz w:val="22"/>
        </w:rPr>
      </w:pPr>
      <w:r w:rsidRPr="00632E7C">
        <w:rPr>
          <w:rFonts w:ascii="Dyslexie" w:hAnsi="Dyslexie"/>
          <w:sz w:val="22"/>
        </w:rPr>
        <w:t xml:space="preserve">Find gaps in research for you to explore </w:t>
      </w:r>
    </w:p>
    <w:p w14:paraId="5F6ABE82" w14:textId="3C2A67BC" w:rsidR="00671119" w:rsidRDefault="00671119" w:rsidP="00671119">
      <w:pPr>
        <w:rPr>
          <w:rFonts w:ascii="Dyslexie" w:hAnsi="Dyslexie"/>
          <w:sz w:val="22"/>
        </w:rPr>
      </w:pPr>
    </w:p>
    <w:p w14:paraId="41DA67D8" w14:textId="10A511AA" w:rsidR="00671119" w:rsidRDefault="00B60F2A" w:rsidP="00671119">
      <w:pPr>
        <w:rPr>
          <w:rFonts w:ascii="Dyslexie" w:hAnsi="Dyslexie"/>
        </w:rPr>
      </w:pPr>
      <w:r>
        <w:rPr>
          <w:rFonts w:ascii="Dyslexie" w:hAnsi="Dyslexie"/>
        </w:rPr>
        <w:t xml:space="preserve">Things to </w:t>
      </w:r>
      <w:r w:rsidR="00632E7C">
        <w:rPr>
          <w:rFonts w:ascii="Dyslexie" w:hAnsi="Dyslexie"/>
        </w:rPr>
        <w:t>C</w:t>
      </w:r>
      <w:r>
        <w:rPr>
          <w:rFonts w:ascii="Dyslexie" w:hAnsi="Dyslexie"/>
        </w:rPr>
        <w:t>onsider:</w:t>
      </w:r>
    </w:p>
    <w:p w14:paraId="72270E02" w14:textId="71AB2EE7" w:rsidR="00B60F2A" w:rsidRPr="00B60F2A" w:rsidRDefault="00B60F2A" w:rsidP="00B60F2A">
      <w:pPr>
        <w:pStyle w:val="ListParagraph"/>
        <w:numPr>
          <w:ilvl w:val="0"/>
          <w:numId w:val="4"/>
        </w:numPr>
        <w:rPr>
          <w:rFonts w:ascii="Dyslexie" w:hAnsi="Dyslexie"/>
          <w:sz w:val="22"/>
          <w:szCs w:val="22"/>
        </w:rPr>
      </w:pPr>
      <w:r w:rsidRPr="00B60F2A">
        <w:rPr>
          <w:rFonts w:ascii="Dyslexie" w:hAnsi="Dyslexie"/>
          <w:sz w:val="22"/>
          <w:szCs w:val="22"/>
        </w:rPr>
        <w:t>Which author started the conversation</w:t>
      </w:r>
      <w:r w:rsidR="00632E7C">
        <w:rPr>
          <w:rFonts w:ascii="Dyslexie" w:hAnsi="Dyslexie"/>
          <w:sz w:val="22"/>
          <w:szCs w:val="22"/>
        </w:rPr>
        <w:t xml:space="preserve"> around your chosen topic</w:t>
      </w:r>
      <w:r w:rsidRPr="00B60F2A">
        <w:rPr>
          <w:rFonts w:ascii="Dyslexie" w:hAnsi="Dyslexie"/>
          <w:sz w:val="22"/>
          <w:szCs w:val="22"/>
        </w:rPr>
        <w:t>? Were they specifically responded to</w:t>
      </w:r>
      <w:r w:rsidR="00055B53">
        <w:rPr>
          <w:rFonts w:ascii="Dyslexie" w:hAnsi="Dyslexie"/>
          <w:sz w:val="22"/>
          <w:szCs w:val="22"/>
        </w:rPr>
        <w:t xml:space="preserve"> by another author</w:t>
      </w:r>
      <w:r w:rsidRPr="00B60F2A">
        <w:rPr>
          <w:rFonts w:ascii="Dyslexie" w:hAnsi="Dyslexie"/>
          <w:sz w:val="22"/>
          <w:szCs w:val="22"/>
        </w:rPr>
        <w:t>?</w:t>
      </w:r>
    </w:p>
    <w:p w14:paraId="43CE94EF" w14:textId="6E743C92" w:rsidR="00B60F2A" w:rsidRPr="00B60F2A" w:rsidRDefault="00B60F2A" w:rsidP="00B60F2A">
      <w:pPr>
        <w:pStyle w:val="ListParagraph"/>
        <w:numPr>
          <w:ilvl w:val="0"/>
          <w:numId w:val="4"/>
        </w:numPr>
        <w:rPr>
          <w:rFonts w:ascii="Dyslexie" w:hAnsi="Dyslexie"/>
          <w:sz w:val="22"/>
          <w:szCs w:val="22"/>
        </w:rPr>
      </w:pPr>
      <w:r w:rsidRPr="00B60F2A">
        <w:rPr>
          <w:rFonts w:ascii="Dyslexie" w:hAnsi="Dyslexie"/>
          <w:sz w:val="22"/>
          <w:szCs w:val="22"/>
        </w:rPr>
        <w:t>Where is the conversation now?</w:t>
      </w:r>
    </w:p>
    <w:p w14:paraId="7C44B1BC" w14:textId="49DAC6A7" w:rsidR="00B60F2A" w:rsidRPr="00B60F2A" w:rsidRDefault="00B60F2A" w:rsidP="00B60F2A">
      <w:pPr>
        <w:pStyle w:val="ListParagraph"/>
        <w:numPr>
          <w:ilvl w:val="0"/>
          <w:numId w:val="4"/>
        </w:numPr>
        <w:rPr>
          <w:rFonts w:ascii="Dyslexie" w:hAnsi="Dyslexie"/>
          <w:sz w:val="22"/>
          <w:szCs w:val="22"/>
        </w:rPr>
      </w:pPr>
      <w:r w:rsidRPr="00B60F2A">
        <w:rPr>
          <w:rFonts w:ascii="Dyslexie" w:hAnsi="Dyslexie"/>
          <w:sz w:val="22"/>
          <w:szCs w:val="22"/>
        </w:rPr>
        <w:t>Which authors are constantly being cited?</w:t>
      </w:r>
    </w:p>
    <w:p w14:paraId="5B74ABC6" w14:textId="77777777" w:rsidR="00671119" w:rsidRPr="00671119" w:rsidRDefault="00671119" w:rsidP="00671119">
      <w:pPr>
        <w:pStyle w:val="ListParagraph"/>
        <w:rPr>
          <w:rFonts w:ascii="Dyslexie" w:hAnsi="Dyslexie"/>
          <w:sz w:val="22"/>
        </w:rPr>
      </w:pPr>
    </w:p>
    <w:p w14:paraId="6A2AFE9F" w14:textId="71990E96" w:rsidR="00671119" w:rsidRDefault="00B60F2A" w:rsidP="00671119">
      <w:pPr>
        <w:rPr>
          <w:rFonts w:ascii="Dyslexie" w:hAnsi="Dyslexie"/>
        </w:rPr>
      </w:pPr>
      <w:r>
        <w:rPr>
          <w:rFonts w:ascii="Dyslexie" w:hAnsi="Dyslexie"/>
        </w:rPr>
        <w:t xml:space="preserve">How do I </w:t>
      </w:r>
      <w:r w:rsidR="00632E7C">
        <w:rPr>
          <w:rFonts w:ascii="Dyslexie" w:hAnsi="Dyslexie"/>
        </w:rPr>
        <w:t>S</w:t>
      </w:r>
      <w:r>
        <w:rPr>
          <w:rFonts w:ascii="Dyslexie" w:hAnsi="Dyslexie"/>
        </w:rPr>
        <w:t>tart</w:t>
      </w:r>
      <w:r w:rsidR="00632E7C">
        <w:rPr>
          <w:rFonts w:ascii="Dyslexie" w:hAnsi="Dyslexie"/>
        </w:rPr>
        <w:t xml:space="preserve"> my Introduction</w:t>
      </w:r>
      <w:r>
        <w:rPr>
          <w:rFonts w:ascii="Dyslexie" w:hAnsi="Dyslexie"/>
        </w:rPr>
        <w:t>?</w:t>
      </w:r>
    </w:p>
    <w:p w14:paraId="1F1C8509" w14:textId="3001FDC9" w:rsidR="00B60F2A" w:rsidRDefault="00B60F2A" w:rsidP="00B60F2A">
      <w:pPr>
        <w:pStyle w:val="ListParagraph"/>
        <w:numPr>
          <w:ilvl w:val="0"/>
          <w:numId w:val="5"/>
        </w:numPr>
        <w:rPr>
          <w:rFonts w:ascii="Dyslexie" w:hAnsi="Dyslexie"/>
          <w:sz w:val="22"/>
        </w:rPr>
      </w:pPr>
      <w:r w:rsidRPr="00B60F2A">
        <w:rPr>
          <w:rFonts w:ascii="Dyslexie" w:hAnsi="Dyslexie"/>
          <w:sz w:val="22"/>
        </w:rPr>
        <w:t>Identify the topic and provide context</w:t>
      </w:r>
    </w:p>
    <w:p w14:paraId="5771D5F2" w14:textId="4DFCA858" w:rsidR="00B60F2A" w:rsidRDefault="00B60F2A" w:rsidP="00B60F2A">
      <w:pPr>
        <w:pStyle w:val="ListParagraph"/>
        <w:numPr>
          <w:ilvl w:val="0"/>
          <w:numId w:val="5"/>
        </w:numPr>
        <w:rPr>
          <w:rFonts w:ascii="Dyslexie" w:hAnsi="Dyslexie"/>
          <w:sz w:val="22"/>
        </w:rPr>
      </w:pPr>
      <w:r w:rsidRPr="00B60F2A">
        <w:rPr>
          <w:rFonts w:ascii="Dyslexie" w:hAnsi="Dyslexie"/>
          <w:sz w:val="22"/>
        </w:rPr>
        <w:t>Share what perspective you are focusing on in the paper</w:t>
      </w:r>
    </w:p>
    <w:p w14:paraId="70D310FB" w14:textId="3D3CD578" w:rsidR="00B60F2A" w:rsidRDefault="00B60F2A" w:rsidP="00B60F2A">
      <w:pPr>
        <w:pStyle w:val="ListParagraph"/>
        <w:numPr>
          <w:ilvl w:val="0"/>
          <w:numId w:val="5"/>
        </w:numPr>
        <w:rPr>
          <w:rFonts w:ascii="Dyslexie" w:hAnsi="Dyslexie"/>
          <w:sz w:val="22"/>
        </w:rPr>
      </w:pPr>
      <w:r w:rsidRPr="00B60F2A">
        <w:rPr>
          <w:rFonts w:ascii="Dyslexie" w:hAnsi="Dyslexie"/>
          <w:sz w:val="22"/>
        </w:rPr>
        <w:t>Single out trends, gaps, and/or conflicts in research</w:t>
      </w:r>
    </w:p>
    <w:p w14:paraId="61D626EC" w14:textId="571B8D61" w:rsidR="00B60F2A" w:rsidRDefault="00B60F2A" w:rsidP="00B60F2A">
      <w:pPr>
        <w:rPr>
          <w:rFonts w:ascii="Dyslexie" w:hAnsi="Dyslexie"/>
          <w:sz w:val="22"/>
        </w:rPr>
      </w:pPr>
    </w:p>
    <w:p w14:paraId="570BA72B" w14:textId="7F0001E3" w:rsidR="00B60F2A" w:rsidRDefault="00B60F2A" w:rsidP="00B60F2A">
      <w:pPr>
        <w:rPr>
          <w:rFonts w:ascii="Dyslexie" w:hAnsi="Dyslexie"/>
        </w:rPr>
      </w:pPr>
      <w:r>
        <w:rPr>
          <w:rFonts w:ascii="Dyslexie" w:hAnsi="Dyslexie"/>
        </w:rPr>
        <w:t>What Should be in the Body Paragraphs?</w:t>
      </w:r>
    </w:p>
    <w:p w14:paraId="7F8959E6" w14:textId="2CF9B4B9" w:rsidR="00B60F2A" w:rsidRPr="00B60F2A" w:rsidRDefault="00055B53" w:rsidP="00B60F2A">
      <w:pPr>
        <w:pStyle w:val="ListParagraph"/>
        <w:numPr>
          <w:ilvl w:val="0"/>
          <w:numId w:val="6"/>
        </w:numPr>
        <w:rPr>
          <w:rFonts w:ascii="Dyslexie" w:hAnsi="Dyslexie"/>
          <w:sz w:val="22"/>
        </w:rPr>
      </w:pPr>
      <w:r>
        <w:rPr>
          <w:rFonts w:ascii="Dyslexie" w:hAnsi="Dyslexie"/>
          <w:sz w:val="22"/>
        </w:rPr>
        <w:t>The</w:t>
      </w:r>
      <w:r w:rsidR="00B60F2A" w:rsidRPr="00B60F2A">
        <w:rPr>
          <w:rFonts w:ascii="Dyslexie" w:hAnsi="Dyslexie"/>
          <w:sz w:val="22"/>
        </w:rPr>
        <w:t xml:space="preserve"> common themes </w:t>
      </w:r>
      <w:r>
        <w:rPr>
          <w:rFonts w:ascii="Dyslexie" w:hAnsi="Dyslexie"/>
          <w:sz w:val="22"/>
        </w:rPr>
        <w:t>found within the research</w:t>
      </w:r>
    </w:p>
    <w:p w14:paraId="534AD29A" w14:textId="6B9F36AD" w:rsidR="00B60F2A" w:rsidRPr="00B60F2A" w:rsidRDefault="00B60F2A" w:rsidP="00B60F2A">
      <w:pPr>
        <w:pStyle w:val="ListParagraph"/>
        <w:numPr>
          <w:ilvl w:val="0"/>
          <w:numId w:val="6"/>
        </w:numPr>
        <w:rPr>
          <w:rFonts w:ascii="Dyslexie" w:hAnsi="Dyslexie"/>
          <w:sz w:val="22"/>
        </w:rPr>
      </w:pPr>
      <w:r w:rsidRPr="00B60F2A">
        <w:rPr>
          <w:rFonts w:ascii="Dyslexie" w:hAnsi="Dyslexie"/>
          <w:sz w:val="22"/>
        </w:rPr>
        <w:t>The most significant research should take up the most space</w:t>
      </w:r>
    </w:p>
    <w:p w14:paraId="3E55535B" w14:textId="3FC8CCDE" w:rsidR="00B60F2A" w:rsidRDefault="00B60F2A" w:rsidP="00B60F2A">
      <w:pPr>
        <w:pStyle w:val="ListParagraph"/>
        <w:numPr>
          <w:ilvl w:val="0"/>
          <w:numId w:val="6"/>
        </w:numPr>
        <w:rPr>
          <w:rFonts w:ascii="Dyslexie" w:hAnsi="Dyslexie"/>
          <w:sz w:val="22"/>
        </w:rPr>
      </w:pPr>
      <w:r w:rsidRPr="00B60F2A">
        <w:rPr>
          <w:rFonts w:ascii="Dyslexie" w:hAnsi="Dyslexie"/>
          <w:sz w:val="22"/>
        </w:rPr>
        <w:t xml:space="preserve">Provide </w:t>
      </w:r>
      <w:r w:rsidR="00055B53">
        <w:rPr>
          <w:rFonts w:ascii="Dyslexie" w:hAnsi="Dyslexie"/>
          <w:sz w:val="22"/>
        </w:rPr>
        <w:t>clear transitions</w:t>
      </w:r>
      <w:r w:rsidRPr="00B60F2A">
        <w:rPr>
          <w:rFonts w:ascii="Dyslexie" w:hAnsi="Dyslexie"/>
          <w:sz w:val="22"/>
        </w:rPr>
        <w:t xml:space="preserve"> to </w:t>
      </w:r>
      <w:r w:rsidR="00055B53">
        <w:rPr>
          <w:rFonts w:ascii="Dyslexie" w:hAnsi="Dyslexie"/>
          <w:sz w:val="22"/>
        </w:rPr>
        <w:t>the different themes</w:t>
      </w:r>
    </w:p>
    <w:p w14:paraId="51A8EB96" w14:textId="2B321963" w:rsidR="00B60F2A" w:rsidRDefault="00B60F2A" w:rsidP="00B60F2A">
      <w:pPr>
        <w:rPr>
          <w:rFonts w:ascii="Dyslexie" w:hAnsi="Dyslexie"/>
          <w:sz w:val="22"/>
        </w:rPr>
      </w:pPr>
    </w:p>
    <w:p w14:paraId="3C04A975" w14:textId="13721953" w:rsidR="00B60F2A" w:rsidRDefault="00B60F2A" w:rsidP="00B60F2A">
      <w:pPr>
        <w:rPr>
          <w:rFonts w:ascii="Dyslexie" w:hAnsi="Dyslexie"/>
        </w:rPr>
      </w:pPr>
      <w:r>
        <w:rPr>
          <w:rFonts w:ascii="Dyslexie" w:hAnsi="Dyslexie"/>
        </w:rPr>
        <w:t xml:space="preserve">How </w:t>
      </w:r>
      <w:r w:rsidR="00632E7C">
        <w:rPr>
          <w:rFonts w:ascii="Dyslexie" w:hAnsi="Dyslexie"/>
        </w:rPr>
        <w:t>D</w:t>
      </w:r>
      <w:r>
        <w:rPr>
          <w:rFonts w:ascii="Dyslexie" w:hAnsi="Dyslexie"/>
        </w:rPr>
        <w:t xml:space="preserve">o I End This? </w:t>
      </w:r>
    </w:p>
    <w:p w14:paraId="42E909E0" w14:textId="222D593B" w:rsidR="00B60F2A" w:rsidRPr="00B60F2A" w:rsidRDefault="00B60F2A" w:rsidP="00B60F2A">
      <w:pPr>
        <w:pStyle w:val="ListParagraph"/>
        <w:numPr>
          <w:ilvl w:val="0"/>
          <w:numId w:val="8"/>
        </w:numPr>
        <w:rPr>
          <w:rFonts w:ascii="Dyslexie" w:hAnsi="Dyslexie"/>
          <w:sz w:val="22"/>
        </w:rPr>
      </w:pPr>
      <w:r w:rsidRPr="00B60F2A">
        <w:rPr>
          <w:rFonts w:ascii="Dyslexie" w:hAnsi="Dyslexie"/>
          <w:sz w:val="22"/>
        </w:rPr>
        <w:t xml:space="preserve">Summarize major contributions and findings of studies </w:t>
      </w:r>
    </w:p>
    <w:p w14:paraId="012CAB33" w14:textId="2DFEC737" w:rsidR="00B60F2A" w:rsidRPr="00B60F2A" w:rsidRDefault="00B60F2A" w:rsidP="00B60F2A">
      <w:pPr>
        <w:pStyle w:val="ListParagraph"/>
        <w:numPr>
          <w:ilvl w:val="0"/>
          <w:numId w:val="8"/>
        </w:numPr>
        <w:rPr>
          <w:rFonts w:ascii="Dyslexie" w:hAnsi="Dyslexie"/>
          <w:sz w:val="22"/>
        </w:rPr>
      </w:pPr>
      <w:r w:rsidRPr="00B60F2A">
        <w:rPr>
          <w:rFonts w:ascii="Dyslexie" w:hAnsi="Dyslexie"/>
          <w:sz w:val="22"/>
        </w:rPr>
        <w:t xml:space="preserve">Point out areas for future study and/or flaws in current research methodology </w:t>
      </w:r>
    </w:p>
    <w:p w14:paraId="38C107E7" w14:textId="024B5061" w:rsidR="00B60F2A" w:rsidRDefault="00B60F2A" w:rsidP="00B60F2A">
      <w:pPr>
        <w:pStyle w:val="ListParagraph"/>
        <w:numPr>
          <w:ilvl w:val="0"/>
          <w:numId w:val="8"/>
        </w:numPr>
        <w:rPr>
          <w:rFonts w:ascii="Dyslexie" w:hAnsi="Dyslexie"/>
          <w:sz w:val="22"/>
        </w:rPr>
      </w:pPr>
      <w:r w:rsidRPr="00B60F2A">
        <w:rPr>
          <w:rFonts w:ascii="Dyslexie" w:hAnsi="Dyslexie"/>
          <w:sz w:val="22"/>
        </w:rPr>
        <w:t xml:space="preserve">Connect the topic </w:t>
      </w:r>
      <w:r w:rsidR="00632E7C">
        <w:rPr>
          <w:rFonts w:ascii="Dyslexie" w:hAnsi="Dyslexie"/>
          <w:sz w:val="22"/>
        </w:rPr>
        <w:t>between</w:t>
      </w:r>
      <w:r w:rsidRPr="00B60F2A">
        <w:rPr>
          <w:rFonts w:ascii="Dyslexie" w:hAnsi="Dyslexie"/>
          <w:sz w:val="22"/>
        </w:rPr>
        <w:t xml:space="preserve"> a larger area of study</w:t>
      </w:r>
    </w:p>
    <w:p w14:paraId="0050D3DC" w14:textId="25026C66" w:rsidR="00F71F8C" w:rsidRDefault="00F71F8C" w:rsidP="00F71F8C">
      <w:pPr>
        <w:rPr>
          <w:rFonts w:ascii="Dyslexie" w:hAnsi="Dyslexie"/>
          <w:sz w:val="22"/>
        </w:rPr>
      </w:pPr>
    </w:p>
    <w:p w14:paraId="5C5E056F" w14:textId="5940AA9A" w:rsidR="00DB21A4" w:rsidRDefault="00F71F8C" w:rsidP="00F71F8C">
      <w:pPr>
        <w:rPr>
          <w:rFonts w:ascii="Dyslexie" w:hAnsi="Dyslexie"/>
        </w:rPr>
      </w:pPr>
      <w:r>
        <w:rPr>
          <w:rFonts w:ascii="Dyslexie" w:hAnsi="Dyslexie"/>
        </w:rPr>
        <w:t xml:space="preserve">Example </w:t>
      </w:r>
      <w:r w:rsidR="00055B53">
        <w:rPr>
          <w:rFonts w:ascii="Dyslexie" w:hAnsi="Dyslexie"/>
        </w:rPr>
        <w:t xml:space="preserve">Body </w:t>
      </w:r>
      <w:r>
        <w:rPr>
          <w:rFonts w:ascii="Dyslexie" w:hAnsi="Dyslexie"/>
        </w:rPr>
        <w:t>Paragraph</w:t>
      </w:r>
      <w:r w:rsidR="00632E7C">
        <w:rPr>
          <w:rFonts w:ascii="Dyslexie" w:hAnsi="Dyslexie"/>
        </w:rPr>
        <w:t xml:space="preserve"> of a Literature Review from </w:t>
      </w:r>
      <w:r w:rsidR="00632E7C" w:rsidRPr="004E37DA">
        <w:rPr>
          <w:rFonts w:ascii="Dyslexie" w:eastAsia="Times New Roman" w:hAnsi="Dyslexie" w:cs="Times New Roman"/>
          <w:sz w:val="22"/>
          <w:szCs w:val="22"/>
        </w:rPr>
        <w:t>“Why Sexist Language Affects Persuasion</w:t>
      </w:r>
      <w:r w:rsidR="00632E7C">
        <w:rPr>
          <w:rFonts w:ascii="Dyslexie" w:eastAsia="Times New Roman" w:hAnsi="Dyslexie" w:cs="Times New Roman"/>
          <w:sz w:val="22"/>
          <w:szCs w:val="22"/>
        </w:rPr>
        <w:t>”</w:t>
      </w:r>
    </w:p>
    <w:p w14:paraId="20DDCD9C" w14:textId="77777777" w:rsidR="00632E7C" w:rsidRDefault="00632E7C" w:rsidP="00F71F8C">
      <w:pPr>
        <w:rPr>
          <w:rFonts w:ascii="Dyslexie" w:hAnsi="Dyslexie"/>
        </w:rPr>
      </w:pPr>
    </w:p>
    <w:p w14:paraId="5E77C519" w14:textId="6E61A3D2" w:rsidR="00632E7C" w:rsidRDefault="00DB21A4" w:rsidP="00262ABC">
      <w:pPr>
        <w:ind w:firstLine="720"/>
        <w:rPr>
          <w:rFonts w:ascii="Dyslexie" w:eastAsia="Times New Roman" w:hAnsi="Dyslexie" w:cs="Times New Roman"/>
          <w:sz w:val="22"/>
          <w:szCs w:val="22"/>
        </w:rPr>
      </w:pPr>
      <w:r w:rsidRPr="004E37DA">
        <w:rPr>
          <w:rFonts w:ascii="Dyslexie" w:eastAsia="Times New Roman" w:hAnsi="Dyslexie" w:cs="Times New Roman"/>
          <w:sz w:val="22"/>
          <w:szCs w:val="22"/>
        </w:rPr>
        <w:t>However, other studies have shown that even gender-neutral antecedents are more likely to produce masculine images than feminine ones (</w:t>
      </w:r>
      <w:proofErr w:type="spellStart"/>
      <w:r w:rsidRPr="004E37DA">
        <w:rPr>
          <w:rFonts w:ascii="Dyslexie" w:eastAsia="Times New Roman" w:hAnsi="Dyslexie" w:cs="Times New Roman"/>
          <w:sz w:val="22"/>
          <w:szCs w:val="22"/>
        </w:rPr>
        <w:t>Gastil</w:t>
      </w:r>
      <w:proofErr w:type="spellEnd"/>
      <w:r w:rsidRPr="004E37DA">
        <w:rPr>
          <w:rFonts w:ascii="Dyslexie" w:eastAsia="Times New Roman" w:hAnsi="Dyslexie" w:cs="Times New Roman"/>
          <w:sz w:val="22"/>
          <w:szCs w:val="22"/>
        </w:rPr>
        <w:t xml:space="preserve">, 1990). Hamilton (1988) asked students to complete sentences that required them to fill in pronouns that agreed with gender-neutral antecedents such as “writer,” “pedestrian,” and “persons.” The students were asked to describe any image they had when writing the sentence. Hamilton found that people imagined 3.3 men to each woman in the masculine “generic” condition and 1.5 men per woman in the unbiased condition. Thus, while ambient sexism accounted for some of the masculine bias, sexist language amplified the effect. </w:t>
      </w:r>
      <w:bookmarkStart w:id="0" w:name="_GoBack"/>
      <w:bookmarkEnd w:id="0"/>
    </w:p>
    <w:p w14:paraId="32D6B44A" w14:textId="77777777" w:rsidR="00632E7C" w:rsidRDefault="00632E7C" w:rsidP="00DB21A4">
      <w:pPr>
        <w:rPr>
          <w:rFonts w:ascii="Dyslexie" w:eastAsia="Times New Roman" w:hAnsi="Dyslexie" w:cs="Times New Roman"/>
          <w:sz w:val="22"/>
          <w:szCs w:val="22"/>
        </w:rPr>
      </w:pPr>
    </w:p>
    <w:p w14:paraId="2EFF48E7" w14:textId="424AB319" w:rsidR="00F71F8C" w:rsidRPr="00632E7C" w:rsidRDefault="00DB21A4" w:rsidP="00F71F8C">
      <w:pPr>
        <w:rPr>
          <w:rFonts w:ascii="Dyslexie" w:eastAsia="Times New Roman" w:hAnsi="Dyslexie" w:cs="Times New Roman"/>
          <w:sz w:val="22"/>
          <w:szCs w:val="22"/>
        </w:rPr>
      </w:pPr>
      <w:r w:rsidRPr="004E37DA">
        <w:rPr>
          <w:rFonts w:ascii="Dyslexie" w:eastAsia="Times New Roman" w:hAnsi="Dyslexie" w:cs="Times New Roman"/>
          <w:sz w:val="22"/>
          <w:szCs w:val="22"/>
        </w:rPr>
        <w:t>(Source: Erika Falk and Jordan Mills, “Why Sexist Language Affects Persuasion: The Role of Homophily, Intended Audience, and Offense,” Women and Language</w:t>
      </w:r>
      <w:r w:rsidR="00632E7C">
        <w:rPr>
          <w:rFonts w:ascii="Dyslexie" w:eastAsia="Times New Roman" w:hAnsi="Dyslexie" w:cs="Times New Roman"/>
          <w:sz w:val="22"/>
          <w:szCs w:val="22"/>
        </w:rPr>
        <w:t xml:space="preserve"> </w:t>
      </w:r>
      <w:r w:rsidRPr="004E37DA">
        <w:rPr>
          <w:rFonts w:ascii="Dyslexie" w:eastAsia="Times New Roman" w:hAnsi="Dyslexie" w:cs="Times New Roman"/>
          <w:sz w:val="22"/>
          <w:szCs w:val="22"/>
        </w:rPr>
        <w:t>19:2).</w:t>
      </w:r>
    </w:p>
    <w:sectPr w:rsidR="00F71F8C" w:rsidRPr="00632E7C" w:rsidSect="00986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Dyslexie">
    <w:panose1 w:val="02000000000000000000"/>
    <w:charset w:val="4D"/>
    <w:family w:val="auto"/>
    <w:pitch w:val="variable"/>
    <w:sig w:usb0="800002A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51DF"/>
    <w:multiLevelType w:val="hybridMultilevel"/>
    <w:tmpl w:val="2E502394"/>
    <w:lvl w:ilvl="0" w:tplc="5C3AB31A">
      <w:start w:val="1"/>
      <w:numFmt w:val="bullet"/>
      <w:lvlText w:val="•"/>
      <w:lvlJc w:val="left"/>
      <w:pPr>
        <w:tabs>
          <w:tab w:val="num" w:pos="720"/>
        </w:tabs>
        <w:ind w:left="720" w:hanging="360"/>
      </w:pPr>
      <w:rPr>
        <w:rFonts w:ascii="Arial" w:hAnsi="Arial" w:hint="default"/>
      </w:rPr>
    </w:lvl>
    <w:lvl w:ilvl="1" w:tplc="8496F40E" w:tentative="1">
      <w:start w:val="1"/>
      <w:numFmt w:val="bullet"/>
      <w:lvlText w:val="•"/>
      <w:lvlJc w:val="left"/>
      <w:pPr>
        <w:tabs>
          <w:tab w:val="num" w:pos="1440"/>
        </w:tabs>
        <w:ind w:left="1440" w:hanging="360"/>
      </w:pPr>
      <w:rPr>
        <w:rFonts w:ascii="Arial" w:hAnsi="Arial" w:hint="default"/>
      </w:rPr>
    </w:lvl>
    <w:lvl w:ilvl="2" w:tplc="6ADE323C" w:tentative="1">
      <w:start w:val="1"/>
      <w:numFmt w:val="bullet"/>
      <w:lvlText w:val="•"/>
      <w:lvlJc w:val="left"/>
      <w:pPr>
        <w:tabs>
          <w:tab w:val="num" w:pos="2160"/>
        </w:tabs>
        <w:ind w:left="2160" w:hanging="360"/>
      </w:pPr>
      <w:rPr>
        <w:rFonts w:ascii="Arial" w:hAnsi="Arial" w:hint="default"/>
      </w:rPr>
    </w:lvl>
    <w:lvl w:ilvl="3" w:tplc="A1FE3016" w:tentative="1">
      <w:start w:val="1"/>
      <w:numFmt w:val="bullet"/>
      <w:lvlText w:val="•"/>
      <w:lvlJc w:val="left"/>
      <w:pPr>
        <w:tabs>
          <w:tab w:val="num" w:pos="2880"/>
        </w:tabs>
        <w:ind w:left="2880" w:hanging="360"/>
      </w:pPr>
      <w:rPr>
        <w:rFonts w:ascii="Arial" w:hAnsi="Arial" w:hint="default"/>
      </w:rPr>
    </w:lvl>
    <w:lvl w:ilvl="4" w:tplc="19C4E37E" w:tentative="1">
      <w:start w:val="1"/>
      <w:numFmt w:val="bullet"/>
      <w:lvlText w:val="•"/>
      <w:lvlJc w:val="left"/>
      <w:pPr>
        <w:tabs>
          <w:tab w:val="num" w:pos="3600"/>
        </w:tabs>
        <w:ind w:left="3600" w:hanging="360"/>
      </w:pPr>
      <w:rPr>
        <w:rFonts w:ascii="Arial" w:hAnsi="Arial" w:hint="default"/>
      </w:rPr>
    </w:lvl>
    <w:lvl w:ilvl="5" w:tplc="0966EFF2" w:tentative="1">
      <w:start w:val="1"/>
      <w:numFmt w:val="bullet"/>
      <w:lvlText w:val="•"/>
      <w:lvlJc w:val="left"/>
      <w:pPr>
        <w:tabs>
          <w:tab w:val="num" w:pos="4320"/>
        </w:tabs>
        <w:ind w:left="4320" w:hanging="360"/>
      </w:pPr>
      <w:rPr>
        <w:rFonts w:ascii="Arial" w:hAnsi="Arial" w:hint="default"/>
      </w:rPr>
    </w:lvl>
    <w:lvl w:ilvl="6" w:tplc="BDB0A87A" w:tentative="1">
      <w:start w:val="1"/>
      <w:numFmt w:val="bullet"/>
      <w:lvlText w:val="•"/>
      <w:lvlJc w:val="left"/>
      <w:pPr>
        <w:tabs>
          <w:tab w:val="num" w:pos="5040"/>
        </w:tabs>
        <w:ind w:left="5040" w:hanging="360"/>
      </w:pPr>
      <w:rPr>
        <w:rFonts w:ascii="Arial" w:hAnsi="Arial" w:hint="default"/>
      </w:rPr>
    </w:lvl>
    <w:lvl w:ilvl="7" w:tplc="D7E401FA" w:tentative="1">
      <w:start w:val="1"/>
      <w:numFmt w:val="bullet"/>
      <w:lvlText w:val="•"/>
      <w:lvlJc w:val="left"/>
      <w:pPr>
        <w:tabs>
          <w:tab w:val="num" w:pos="5760"/>
        </w:tabs>
        <w:ind w:left="5760" w:hanging="360"/>
      </w:pPr>
      <w:rPr>
        <w:rFonts w:ascii="Arial" w:hAnsi="Arial" w:hint="default"/>
      </w:rPr>
    </w:lvl>
    <w:lvl w:ilvl="8" w:tplc="3398C1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283D2A"/>
    <w:multiLevelType w:val="hybridMultilevel"/>
    <w:tmpl w:val="6DD6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51F9"/>
    <w:multiLevelType w:val="hybridMultilevel"/>
    <w:tmpl w:val="F786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61E61"/>
    <w:multiLevelType w:val="hybridMultilevel"/>
    <w:tmpl w:val="3DFA0106"/>
    <w:lvl w:ilvl="0" w:tplc="93ACB648">
      <w:start w:val="1"/>
      <w:numFmt w:val="bullet"/>
      <w:lvlText w:val="•"/>
      <w:lvlJc w:val="left"/>
      <w:pPr>
        <w:tabs>
          <w:tab w:val="num" w:pos="720"/>
        </w:tabs>
        <w:ind w:left="720" w:hanging="360"/>
      </w:pPr>
      <w:rPr>
        <w:rFonts w:ascii="Arial" w:hAnsi="Arial" w:hint="default"/>
      </w:rPr>
    </w:lvl>
    <w:lvl w:ilvl="1" w:tplc="5EBA6F38" w:tentative="1">
      <w:start w:val="1"/>
      <w:numFmt w:val="bullet"/>
      <w:lvlText w:val="•"/>
      <w:lvlJc w:val="left"/>
      <w:pPr>
        <w:tabs>
          <w:tab w:val="num" w:pos="1440"/>
        </w:tabs>
        <w:ind w:left="1440" w:hanging="360"/>
      </w:pPr>
      <w:rPr>
        <w:rFonts w:ascii="Arial" w:hAnsi="Arial" w:hint="default"/>
      </w:rPr>
    </w:lvl>
    <w:lvl w:ilvl="2" w:tplc="20746624" w:tentative="1">
      <w:start w:val="1"/>
      <w:numFmt w:val="bullet"/>
      <w:lvlText w:val="•"/>
      <w:lvlJc w:val="left"/>
      <w:pPr>
        <w:tabs>
          <w:tab w:val="num" w:pos="2160"/>
        </w:tabs>
        <w:ind w:left="2160" w:hanging="360"/>
      </w:pPr>
      <w:rPr>
        <w:rFonts w:ascii="Arial" w:hAnsi="Arial" w:hint="default"/>
      </w:rPr>
    </w:lvl>
    <w:lvl w:ilvl="3" w:tplc="CA4EC6A4" w:tentative="1">
      <w:start w:val="1"/>
      <w:numFmt w:val="bullet"/>
      <w:lvlText w:val="•"/>
      <w:lvlJc w:val="left"/>
      <w:pPr>
        <w:tabs>
          <w:tab w:val="num" w:pos="2880"/>
        </w:tabs>
        <w:ind w:left="2880" w:hanging="360"/>
      </w:pPr>
      <w:rPr>
        <w:rFonts w:ascii="Arial" w:hAnsi="Arial" w:hint="default"/>
      </w:rPr>
    </w:lvl>
    <w:lvl w:ilvl="4" w:tplc="121AD39A" w:tentative="1">
      <w:start w:val="1"/>
      <w:numFmt w:val="bullet"/>
      <w:lvlText w:val="•"/>
      <w:lvlJc w:val="left"/>
      <w:pPr>
        <w:tabs>
          <w:tab w:val="num" w:pos="3600"/>
        </w:tabs>
        <w:ind w:left="3600" w:hanging="360"/>
      </w:pPr>
      <w:rPr>
        <w:rFonts w:ascii="Arial" w:hAnsi="Arial" w:hint="default"/>
      </w:rPr>
    </w:lvl>
    <w:lvl w:ilvl="5" w:tplc="5364B246" w:tentative="1">
      <w:start w:val="1"/>
      <w:numFmt w:val="bullet"/>
      <w:lvlText w:val="•"/>
      <w:lvlJc w:val="left"/>
      <w:pPr>
        <w:tabs>
          <w:tab w:val="num" w:pos="4320"/>
        </w:tabs>
        <w:ind w:left="4320" w:hanging="360"/>
      </w:pPr>
      <w:rPr>
        <w:rFonts w:ascii="Arial" w:hAnsi="Arial" w:hint="default"/>
      </w:rPr>
    </w:lvl>
    <w:lvl w:ilvl="6" w:tplc="A35A4B7C" w:tentative="1">
      <w:start w:val="1"/>
      <w:numFmt w:val="bullet"/>
      <w:lvlText w:val="•"/>
      <w:lvlJc w:val="left"/>
      <w:pPr>
        <w:tabs>
          <w:tab w:val="num" w:pos="5040"/>
        </w:tabs>
        <w:ind w:left="5040" w:hanging="360"/>
      </w:pPr>
      <w:rPr>
        <w:rFonts w:ascii="Arial" w:hAnsi="Arial" w:hint="default"/>
      </w:rPr>
    </w:lvl>
    <w:lvl w:ilvl="7" w:tplc="5C3E3340" w:tentative="1">
      <w:start w:val="1"/>
      <w:numFmt w:val="bullet"/>
      <w:lvlText w:val="•"/>
      <w:lvlJc w:val="left"/>
      <w:pPr>
        <w:tabs>
          <w:tab w:val="num" w:pos="5760"/>
        </w:tabs>
        <w:ind w:left="5760" w:hanging="360"/>
      </w:pPr>
      <w:rPr>
        <w:rFonts w:ascii="Arial" w:hAnsi="Arial" w:hint="default"/>
      </w:rPr>
    </w:lvl>
    <w:lvl w:ilvl="8" w:tplc="98A68D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EC55D5"/>
    <w:multiLevelType w:val="hybridMultilevel"/>
    <w:tmpl w:val="30DEFC1A"/>
    <w:lvl w:ilvl="0" w:tplc="3654AB14">
      <w:start w:val="1"/>
      <w:numFmt w:val="bullet"/>
      <w:lvlText w:val="•"/>
      <w:lvlJc w:val="left"/>
      <w:pPr>
        <w:tabs>
          <w:tab w:val="num" w:pos="720"/>
        </w:tabs>
        <w:ind w:left="720" w:hanging="360"/>
      </w:pPr>
      <w:rPr>
        <w:rFonts w:ascii="Arial" w:hAnsi="Arial" w:hint="default"/>
      </w:rPr>
    </w:lvl>
    <w:lvl w:ilvl="1" w:tplc="974E2E58" w:tentative="1">
      <w:start w:val="1"/>
      <w:numFmt w:val="bullet"/>
      <w:lvlText w:val="•"/>
      <w:lvlJc w:val="left"/>
      <w:pPr>
        <w:tabs>
          <w:tab w:val="num" w:pos="1440"/>
        </w:tabs>
        <w:ind w:left="1440" w:hanging="360"/>
      </w:pPr>
      <w:rPr>
        <w:rFonts w:ascii="Arial" w:hAnsi="Arial" w:hint="default"/>
      </w:rPr>
    </w:lvl>
    <w:lvl w:ilvl="2" w:tplc="65B8B9B8" w:tentative="1">
      <w:start w:val="1"/>
      <w:numFmt w:val="bullet"/>
      <w:lvlText w:val="•"/>
      <w:lvlJc w:val="left"/>
      <w:pPr>
        <w:tabs>
          <w:tab w:val="num" w:pos="2160"/>
        </w:tabs>
        <w:ind w:left="2160" w:hanging="360"/>
      </w:pPr>
      <w:rPr>
        <w:rFonts w:ascii="Arial" w:hAnsi="Arial" w:hint="default"/>
      </w:rPr>
    </w:lvl>
    <w:lvl w:ilvl="3" w:tplc="51FA3A5A" w:tentative="1">
      <w:start w:val="1"/>
      <w:numFmt w:val="bullet"/>
      <w:lvlText w:val="•"/>
      <w:lvlJc w:val="left"/>
      <w:pPr>
        <w:tabs>
          <w:tab w:val="num" w:pos="2880"/>
        </w:tabs>
        <w:ind w:left="2880" w:hanging="360"/>
      </w:pPr>
      <w:rPr>
        <w:rFonts w:ascii="Arial" w:hAnsi="Arial" w:hint="default"/>
      </w:rPr>
    </w:lvl>
    <w:lvl w:ilvl="4" w:tplc="FAB22B32" w:tentative="1">
      <w:start w:val="1"/>
      <w:numFmt w:val="bullet"/>
      <w:lvlText w:val="•"/>
      <w:lvlJc w:val="left"/>
      <w:pPr>
        <w:tabs>
          <w:tab w:val="num" w:pos="3600"/>
        </w:tabs>
        <w:ind w:left="3600" w:hanging="360"/>
      </w:pPr>
      <w:rPr>
        <w:rFonts w:ascii="Arial" w:hAnsi="Arial" w:hint="default"/>
      </w:rPr>
    </w:lvl>
    <w:lvl w:ilvl="5" w:tplc="8796E78E" w:tentative="1">
      <w:start w:val="1"/>
      <w:numFmt w:val="bullet"/>
      <w:lvlText w:val="•"/>
      <w:lvlJc w:val="left"/>
      <w:pPr>
        <w:tabs>
          <w:tab w:val="num" w:pos="4320"/>
        </w:tabs>
        <w:ind w:left="4320" w:hanging="360"/>
      </w:pPr>
      <w:rPr>
        <w:rFonts w:ascii="Arial" w:hAnsi="Arial" w:hint="default"/>
      </w:rPr>
    </w:lvl>
    <w:lvl w:ilvl="6" w:tplc="E5FA3D56" w:tentative="1">
      <w:start w:val="1"/>
      <w:numFmt w:val="bullet"/>
      <w:lvlText w:val="•"/>
      <w:lvlJc w:val="left"/>
      <w:pPr>
        <w:tabs>
          <w:tab w:val="num" w:pos="5040"/>
        </w:tabs>
        <w:ind w:left="5040" w:hanging="360"/>
      </w:pPr>
      <w:rPr>
        <w:rFonts w:ascii="Arial" w:hAnsi="Arial" w:hint="default"/>
      </w:rPr>
    </w:lvl>
    <w:lvl w:ilvl="7" w:tplc="6352A05A" w:tentative="1">
      <w:start w:val="1"/>
      <w:numFmt w:val="bullet"/>
      <w:lvlText w:val="•"/>
      <w:lvlJc w:val="left"/>
      <w:pPr>
        <w:tabs>
          <w:tab w:val="num" w:pos="5760"/>
        </w:tabs>
        <w:ind w:left="5760" w:hanging="360"/>
      </w:pPr>
      <w:rPr>
        <w:rFonts w:ascii="Arial" w:hAnsi="Arial" w:hint="default"/>
      </w:rPr>
    </w:lvl>
    <w:lvl w:ilvl="8" w:tplc="1FD0C3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7D5861"/>
    <w:multiLevelType w:val="hybridMultilevel"/>
    <w:tmpl w:val="96F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04ED9"/>
    <w:multiLevelType w:val="hybridMultilevel"/>
    <w:tmpl w:val="4DC2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84EA3"/>
    <w:multiLevelType w:val="hybridMultilevel"/>
    <w:tmpl w:val="0068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FC75BD"/>
    <w:multiLevelType w:val="hybridMultilevel"/>
    <w:tmpl w:val="3B10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A3F04"/>
    <w:multiLevelType w:val="hybridMultilevel"/>
    <w:tmpl w:val="A04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9"/>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19"/>
    <w:rsid w:val="00055B53"/>
    <w:rsid w:val="00262ABC"/>
    <w:rsid w:val="004E37DA"/>
    <w:rsid w:val="00632E7C"/>
    <w:rsid w:val="00671119"/>
    <w:rsid w:val="00986A9E"/>
    <w:rsid w:val="00B60F2A"/>
    <w:rsid w:val="00DB21A4"/>
    <w:rsid w:val="00E70B64"/>
    <w:rsid w:val="00F71F8C"/>
    <w:rsid w:val="00FE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57A70"/>
  <w15:chartTrackingRefBased/>
  <w15:docId w15:val="{46134782-71A3-A541-81CA-9C8DBDE1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554">
      <w:bodyDiv w:val="1"/>
      <w:marLeft w:val="0"/>
      <w:marRight w:val="0"/>
      <w:marTop w:val="0"/>
      <w:marBottom w:val="0"/>
      <w:divBdr>
        <w:top w:val="none" w:sz="0" w:space="0" w:color="auto"/>
        <w:left w:val="none" w:sz="0" w:space="0" w:color="auto"/>
        <w:bottom w:val="none" w:sz="0" w:space="0" w:color="auto"/>
        <w:right w:val="none" w:sz="0" w:space="0" w:color="auto"/>
      </w:divBdr>
    </w:div>
    <w:div w:id="528564725">
      <w:bodyDiv w:val="1"/>
      <w:marLeft w:val="0"/>
      <w:marRight w:val="0"/>
      <w:marTop w:val="0"/>
      <w:marBottom w:val="0"/>
      <w:divBdr>
        <w:top w:val="none" w:sz="0" w:space="0" w:color="auto"/>
        <w:left w:val="none" w:sz="0" w:space="0" w:color="auto"/>
        <w:bottom w:val="none" w:sz="0" w:space="0" w:color="auto"/>
        <w:right w:val="none" w:sz="0" w:space="0" w:color="auto"/>
      </w:divBdr>
    </w:div>
    <w:div w:id="957180364">
      <w:bodyDiv w:val="1"/>
      <w:marLeft w:val="0"/>
      <w:marRight w:val="0"/>
      <w:marTop w:val="0"/>
      <w:marBottom w:val="0"/>
      <w:divBdr>
        <w:top w:val="none" w:sz="0" w:space="0" w:color="auto"/>
        <w:left w:val="none" w:sz="0" w:space="0" w:color="auto"/>
        <w:bottom w:val="none" w:sz="0" w:space="0" w:color="auto"/>
        <w:right w:val="none" w:sz="0" w:space="0" w:color="auto"/>
      </w:divBdr>
      <w:divsChild>
        <w:div w:id="42297428">
          <w:marLeft w:val="720"/>
          <w:marRight w:val="0"/>
          <w:marTop w:val="200"/>
          <w:marBottom w:val="0"/>
          <w:divBdr>
            <w:top w:val="none" w:sz="0" w:space="0" w:color="auto"/>
            <w:left w:val="none" w:sz="0" w:space="0" w:color="auto"/>
            <w:bottom w:val="none" w:sz="0" w:space="0" w:color="auto"/>
            <w:right w:val="none" w:sz="0" w:space="0" w:color="auto"/>
          </w:divBdr>
        </w:div>
        <w:div w:id="2095776866">
          <w:marLeft w:val="720"/>
          <w:marRight w:val="0"/>
          <w:marTop w:val="200"/>
          <w:marBottom w:val="0"/>
          <w:divBdr>
            <w:top w:val="none" w:sz="0" w:space="0" w:color="auto"/>
            <w:left w:val="none" w:sz="0" w:space="0" w:color="auto"/>
            <w:bottom w:val="none" w:sz="0" w:space="0" w:color="auto"/>
            <w:right w:val="none" w:sz="0" w:space="0" w:color="auto"/>
          </w:divBdr>
        </w:div>
      </w:divsChild>
    </w:div>
    <w:div w:id="1695302234">
      <w:bodyDiv w:val="1"/>
      <w:marLeft w:val="0"/>
      <w:marRight w:val="0"/>
      <w:marTop w:val="0"/>
      <w:marBottom w:val="0"/>
      <w:divBdr>
        <w:top w:val="none" w:sz="0" w:space="0" w:color="auto"/>
        <w:left w:val="none" w:sz="0" w:space="0" w:color="auto"/>
        <w:bottom w:val="none" w:sz="0" w:space="0" w:color="auto"/>
        <w:right w:val="none" w:sz="0" w:space="0" w:color="auto"/>
      </w:divBdr>
      <w:divsChild>
        <w:div w:id="1316177670">
          <w:marLeft w:val="720"/>
          <w:marRight w:val="0"/>
          <w:marTop w:val="200"/>
          <w:marBottom w:val="0"/>
          <w:divBdr>
            <w:top w:val="none" w:sz="0" w:space="0" w:color="auto"/>
            <w:left w:val="none" w:sz="0" w:space="0" w:color="auto"/>
            <w:bottom w:val="none" w:sz="0" w:space="0" w:color="auto"/>
            <w:right w:val="none" w:sz="0" w:space="0" w:color="auto"/>
          </w:divBdr>
        </w:div>
        <w:div w:id="1917670258">
          <w:marLeft w:val="720"/>
          <w:marRight w:val="0"/>
          <w:marTop w:val="200"/>
          <w:marBottom w:val="0"/>
          <w:divBdr>
            <w:top w:val="none" w:sz="0" w:space="0" w:color="auto"/>
            <w:left w:val="none" w:sz="0" w:space="0" w:color="auto"/>
            <w:bottom w:val="none" w:sz="0" w:space="0" w:color="auto"/>
            <w:right w:val="none" w:sz="0" w:space="0" w:color="auto"/>
          </w:divBdr>
        </w:div>
      </w:divsChild>
    </w:div>
    <w:div w:id="1845166879">
      <w:bodyDiv w:val="1"/>
      <w:marLeft w:val="0"/>
      <w:marRight w:val="0"/>
      <w:marTop w:val="0"/>
      <w:marBottom w:val="0"/>
      <w:divBdr>
        <w:top w:val="none" w:sz="0" w:space="0" w:color="auto"/>
        <w:left w:val="none" w:sz="0" w:space="0" w:color="auto"/>
        <w:bottom w:val="none" w:sz="0" w:space="0" w:color="auto"/>
        <w:right w:val="none" w:sz="0" w:space="0" w:color="auto"/>
      </w:divBdr>
      <w:divsChild>
        <w:div w:id="1073355231">
          <w:marLeft w:val="720"/>
          <w:marRight w:val="0"/>
          <w:marTop w:val="200"/>
          <w:marBottom w:val="0"/>
          <w:divBdr>
            <w:top w:val="none" w:sz="0" w:space="0" w:color="auto"/>
            <w:left w:val="none" w:sz="0" w:space="0" w:color="auto"/>
            <w:bottom w:val="none" w:sz="0" w:space="0" w:color="auto"/>
            <w:right w:val="none" w:sz="0" w:space="0" w:color="auto"/>
          </w:divBdr>
        </w:div>
        <w:div w:id="399210069">
          <w:marLeft w:val="720"/>
          <w:marRight w:val="0"/>
          <w:marTop w:val="200"/>
          <w:marBottom w:val="0"/>
          <w:divBdr>
            <w:top w:val="none" w:sz="0" w:space="0" w:color="auto"/>
            <w:left w:val="none" w:sz="0" w:space="0" w:color="auto"/>
            <w:bottom w:val="none" w:sz="0" w:space="0" w:color="auto"/>
            <w:right w:val="none" w:sz="0" w:space="0" w:color="auto"/>
          </w:divBdr>
        </w:div>
        <w:div w:id="1313363895">
          <w:marLeft w:val="720"/>
          <w:marRight w:val="0"/>
          <w:marTop w:val="200"/>
          <w:marBottom w:val="0"/>
          <w:divBdr>
            <w:top w:val="none" w:sz="0" w:space="0" w:color="auto"/>
            <w:left w:val="none" w:sz="0" w:space="0" w:color="auto"/>
            <w:bottom w:val="none" w:sz="0" w:space="0" w:color="auto"/>
            <w:right w:val="none" w:sz="0" w:space="0" w:color="auto"/>
          </w:divBdr>
        </w:div>
        <w:div w:id="2118719202">
          <w:marLeft w:val="720"/>
          <w:marRight w:val="0"/>
          <w:marTop w:val="200"/>
          <w:marBottom w:val="0"/>
          <w:divBdr>
            <w:top w:val="none" w:sz="0" w:space="0" w:color="auto"/>
            <w:left w:val="none" w:sz="0" w:space="0" w:color="auto"/>
            <w:bottom w:val="none" w:sz="0" w:space="0" w:color="auto"/>
            <w:right w:val="none" w:sz="0" w:space="0" w:color="auto"/>
          </w:divBdr>
        </w:div>
        <w:div w:id="188667135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Jacey V. Grooms</dc:creator>
  <cp:keywords/>
  <dc:description/>
  <cp:lastModifiedBy>Jacey V. Grooms</cp:lastModifiedBy>
  <cp:revision>6</cp:revision>
  <dcterms:created xsi:type="dcterms:W3CDTF">2019-01-23T14:40:00Z</dcterms:created>
  <dcterms:modified xsi:type="dcterms:W3CDTF">2019-01-28T21:35:00Z</dcterms:modified>
</cp:coreProperties>
</file>