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4C" w:rsidRDefault="0089484C" w:rsidP="004E0F47">
      <w:pPr>
        <w:spacing w:line="240" w:lineRule="auto"/>
        <w:jc w:val="center"/>
        <w:rPr>
          <w:rFonts w:ascii="Dyslexie" w:hAnsi="Dyslexie"/>
          <w:sz w:val="16"/>
        </w:rPr>
      </w:pPr>
      <w:r>
        <w:rPr>
          <w:rFonts w:ascii="Dyslexie" w:hAnsi="Dyslexie"/>
          <w:b/>
          <w:noProof/>
          <w:sz w:val="20"/>
          <w:szCs w:val="20"/>
        </w:rPr>
        <w:drawing>
          <wp:inline distT="0" distB="0" distL="0" distR="0" wp14:anchorId="3C53A502" wp14:editId="6FEE068E">
            <wp:extent cx="3839210" cy="1599670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 Stetzer 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159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954" w:rsidRDefault="00214A17" w:rsidP="00582AC8">
      <w:pPr>
        <w:spacing w:line="276" w:lineRule="auto"/>
        <w:jc w:val="center"/>
        <w:rPr>
          <w:rFonts w:ascii="Dyslexie" w:hAnsi="Dyslexie"/>
          <w:sz w:val="20"/>
        </w:rPr>
      </w:pPr>
      <w:r w:rsidRPr="001E72A2">
        <w:rPr>
          <w:rFonts w:ascii="Dyslexie" w:hAnsi="Dyslexie"/>
          <w:sz w:val="20"/>
        </w:rPr>
        <w:t>Strategies for</w:t>
      </w:r>
      <w:r w:rsidR="00471954">
        <w:rPr>
          <w:rFonts w:ascii="Dyslexie" w:hAnsi="Dyslexie"/>
          <w:sz w:val="20"/>
        </w:rPr>
        <w:t xml:space="preserve"> </w:t>
      </w:r>
      <w:r w:rsidR="006A5701" w:rsidRPr="006E2964">
        <w:rPr>
          <w:rFonts w:ascii="Dyslexie" w:hAnsi="Dyslexie"/>
          <w:b/>
          <w:sz w:val="28"/>
        </w:rPr>
        <w:t>Critical Reading</w:t>
      </w:r>
    </w:p>
    <w:p w:rsidR="00A37800" w:rsidRPr="00471954" w:rsidRDefault="00D37A66" w:rsidP="00161E93">
      <w:pPr>
        <w:ind w:left="720" w:right="720"/>
        <w:rPr>
          <w:rFonts w:ascii="Dyslexie" w:hAnsi="Dyslexie"/>
          <w:sz w:val="20"/>
        </w:rPr>
      </w:pPr>
      <w:r>
        <w:rPr>
          <w:rFonts w:ascii="Dyslexie" w:hAnsi="Dyslexie"/>
          <w:sz w:val="16"/>
        </w:rPr>
        <w:t xml:space="preserve">Critical reading helps you not only </w:t>
      </w:r>
      <w:r>
        <w:rPr>
          <w:rFonts w:ascii="Dyslexie" w:hAnsi="Dyslexie"/>
          <w:i/>
          <w:sz w:val="16"/>
        </w:rPr>
        <w:t>understand,</w:t>
      </w:r>
      <w:r>
        <w:rPr>
          <w:rFonts w:ascii="Dyslexie" w:hAnsi="Dyslexie"/>
          <w:sz w:val="16"/>
        </w:rPr>
        <w:t xml:space="preserve"> but also </w:t>
      </w:r>
      <w:r w:rsidR="00471954">
        <w:rPr>
          <w:rFonts w:ascii="Dyslexie" w:hAnsi="Dyslexie"/>
          <w:i/>
          <w:sz w:val="16"/>
        </w:rPr>
        <w:t>eval</w:t>
      </w:r>
      <w:r>
        <w:rPr>
          <w:rFonts w:ascii="Dyslexie" w:hAnsi="Dyslexie"/>
          <w:i/>
          <w:sz w:val="16"/>
        </w:rPr>
        <w:t>uate</w:t>
      </w:r>
      <w:r>
        <w:rPr>
          <w:rFonts w:ascii="Dyslexie" w:hAnsi="Dyslexie"/>
          <w:sz w:val="16"/>
        </w:rPr>
        <w:t xml:space="preserve"> and </w:t>
      </w:r>
      <w:r>
        <w:rPr>
          <w:rFonts w:ascii="Dyslexie" w:hAnsi="Dyslexie"/>
          <w:i/>
          <w:sz w:val="16"/>
        </w:rPr>
        <w:t>apply</w:t>
      </w:r>
      <w:r>
        <w:rPr>
          <w:rFonts w:ascii="Dyslexie" w:hAnsi="Dyslexie"/>
          <w:sz w:val="16"/>
        </w:rPr>
        <w:t xml:space="preserve"> what you read.</w:t>
      </w:r>
      <w:r w:rsidR="0062340A">
        <w:rPr>
          <w:rFonts w:ascii="Dyslexie" w:hAnsi="Dyslexie"/>
          <w:sz w:val="16"/>
        </w:rPr>
        <w:t xml:space="preserve"> Here are some practical strategies to get started:</w:t>
      </w:r>
    </w:p>
    <w:p w:rsidR="00C97CEF" w:rsidRPr="00E82586" w:rsidRDefault="002D0EBE" w:rsidP="00172D77">
      <w:pPr>
        <w:ind w:left="720" w:hanging="720"/>
        <w:rPr>
          <w:rFonts w:ascii="Dyslexie" w:hAnsi="Dyslexie"/>
          <w:sz w:val="16"/>
        </w:rPr>
      </w:pPr>
      <w:r w:rsidRPr="00E82586">
        <w:rPr>
          <w:rFonts w:ascii="Dyslexie" w:hAnsi="Dyslexie"/>
          <w:b/>
          <w:sz w:val="16"/>
        </w:rPr>
        <w:t>SKIM</w:t>
      </w:r>
      <w:r w:rsidRPr="00E82586">
        <w:rPr>
          <w:rFonts w:ascii="Dyslexie" w:hAnsi="Dyslexie"/>
          <w:sz w:val="16"/>
        </w:rPr>
        <w:t xml:space="preserve"> – Look over the text, reading everything in </w:t>
      </w:r>
      <w:r w:rsidRPr="00E82586">
        <w:rPr>
          <w:rFonts w:ascii="Dyslexie" w:hAnsi="Dyslexie"/>
          <w:b/>
          <w:sz w:val="16"/>
        </w:rPr>
        <w:t>bold</w:t>
      </w:r>
      <w:r w:rsidRPr="00E82586">
        <w:rPr>
          <w:rFonts w:ascii="Dyslexie" w:hAnsi="Dyslexie"/>
          <w:sz w:val="16"/>
        </w:rPr>
        <w:t xml:space="preserve"> or </w:t>
      </w:r>
      <w:r w:rsidRPr="00E82586">
        <w:rPr>
          <w:rFonts w:ascii="Dyslexie" w:hAnsi="Dyslexie"/>
          <w:i/>
          <w:sz w:val="16"/>
        </w:rPr>
        <w:t>italics</w:t>
      </w:r>
      <w:r w:rsidRPr="00E82586">
        <w:rPr>
          <w:rFonts w:ascii="Dyslexie" w:hAnsi="Dyslexie"/>
          <w:sz w:val="16"/>
        </w:rPr>
        <w:t xml:space="preserve"> to get an idea of what the text is about.</w:t>
      </w:r>
      <w:r w:rsidR="003617CB" w:rsidRPr="00E82586">
        <w:rPr>
          <w:rFonts w:ascii="Dyslexie" w:hAnsi="Dyslexie"/>
          <w:sz w:val="16"/>
        </w:rPr>
        <w:t xml:space="preserve"> Try to come up with an overall picture </w:t>
      </w:r>
      <w:r w:rsidR="00180616" w:rsidRPr="00E82586">
        <w:rPr>
          <w:rFonts w:ascii="Dyslexie" w:hAnsi="Dyslexie"/>
          <w:sz w:val="16"/>
        </w:rPr>
        <w:t xml:space="preserve">of the </w:t>
      </w:r>
      <w:r w:rsidR="0010117F">
        <w:rPr>
          <w:rFonts w:ascii="Dyslexie" w:hAnsi="Dyslexie"/>
          <w:sz w:val="16"/>
        </w:rPr>
        <w:t>text's the</w:t>
      </w:r>
      <w:r w:rsidR="001D5259">
        <w:rPr>
          <w:rFonts w:ascii="Dyslexie" w:hAnsi="Dyslexie"/>
          <w:sz w:val="16"/>
        </w:rPr>
        <w:t>sis</w:t>
      </w:r>
      <w:r w:rsidR="0010117F">
        <w:rPr>
          <w:rFonts w:ascii="Dyslexie" w:hAnsi="Dyslexie"/>
          <w:sz w:val="16"/>
        </w:rPr>
        <w:t xml:space="preserve"> or argument</w:t>
      </w:r>
      <w:r w:rsidR="001C28EF" w:rsidRPr="00E82586">
        <w:rPr>
          <w:rFonts w:ascii="Dyslexie" w:hAnsi="Dyslexie"/>
          <w:sz w:val="16"/>
        </w:rPr>
        <w:t>.</w:t>
      </w:r>
    </w:p>
    <w:p w:rsidR="001E2B6F" w:rsidRDefault="00214A17" w:rsidP="0024636A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REVERSE OUTLINE</w:t>
      </w:r>
      <w:r>
        <w:rPr>
          <w:rFonts w:ascii="Dyslexie" w:hAnsi="Dyslexie"/>
          <w:sz w:val="16"/>
        </w:rPr>
        <w:t xml:space="preserve"> – As you read, take note</w:t>
      </w:r>
      <w:r w:rsidR="006F5282">
        <w:rPr>
          <w:rFonts w:ascii="Dyslexie" w:hAnsi="Dyslexie"/>
          <w:sz w:val="16"/>
        </w:rPr>
        <w:t xml:space="preserve">s of what each section is about. </w:t>
      </w:r>
      <w:r w:rsidR="007F21DE">
        <w:rPr>
          <w:rFonts w:ascii="Dyslexie" w:hAnsi="Dyslexie"/>
          <w:sz w:val="16"/>
        </w:rPr>
        <w:t>Use the MEAL plan—id</w:t>
      </w:r>
      <w:r w:rsidR="006F5282">
        <w:rPr>
          <w:rFonts w:ascii="Dyslexie" w:hAnsi="Dyslexie"/>
          <w:sz w:val="16"/>
        </w:rPr>
        <w:t xml:space="preserve">entify the </w:t>
      </w:r>
      <w:r w:rsidR="007F21DE">
        <w:rPr>
          <w:rFonts w:ascii="Dyslexie" w:hAnsi="Dyslexie"/>
          <w:b/>
          <w:sz w:val="16"/>
          <w:u w:val="single"/>
        </w:rPr>
        <w:t>M</w:t>
      </w:r>
      <w:r w:rsidR="007F21DE">
        <w:rPr>
          <w:rFonts w:ascii="Dyslexie" w:hAnsi="Dyslexie"/>
          <w:b/>
          <w:sz w:val="16"/>
        </w:rPr>
        <w:t>ain idea,</w:t>
      </w:r>
      <w:r w:rsidR="007F21DE">
        <w:rPr>
          <w:rFonts w:ascii="Dyslexie" w:hAnsi="Dyslexie"/>
          <w:sz w:val="16"/>
        </w:rPr>
        <w:t xml:space="preserve"> the </w:t>
      </w:r>
      <w:r w:rsidR="007F21DE">
        <w:rPr>
          <w:rFonts w:ascii="Dyslexie" w:hAnsi="Dyslexie"/>
          <w:b/>
          <w:sz w:val="16"/>
          <w:u w:val="single"/>
        </w:rPr>
        <w:t>E</w:t>
      </w:r>
      <w:r w:rsidR="007F21DE">
        <w:rPr>
          <w:rFonts w:ascii="Dyslexie" w:hAnsi="Dyslexie"/>
          <w:b/>
          <w:sz w:val="16"/>
        </w:rPr>
        <w:t>vidence</w:t>
      </w:r>
      <w:r w:rsidR="007F21DE">
        <w:rPr>
          <w:rFonts w:ascii="Dyslexie" w:hAnsi="Dyslexie"/>
          <w:sz w:val="16"/>
        </w:rPr>
        <w:t xml:space="preserve"> to support the idea, the</w:t>
      </w:r>
      <w:r w:rsidR="003D0C8C">
        <w:rPr>
          <w:rFonts w:ascii="Dyslexie" w:hAnsi="Dyslexie"/>
          <w:sz w:val="16"/>
        </w:rPr>
        <w:t xml:space="preserve"> author's</w:t>
      </w:r>
      <w:r w:rsidR="007F21DE">
        <w:rPr>
          <w:rFonts w:ascii="Dyslexie" w:hAnsi="Dyslexie"/>
          <w:sz w:val="16"/>
        </w:rPr>
        <w:t xml:space="preserve"> </w:t>
      </w:r>
      <w:r w:rsidR="007F21DE">
        <w:rPr>
          <w:rFonts w:ascii="Dyslexie" w:hAnsi="Dyslexie"/>
          <w:b/>
          <w:sz w:val="16"/>
          <w:u w:val="single"/>
        </w:rPr>
        <w:t>A</w:t>
      </w:r>
      <w:r w:rsidR="007F21DE">
        <w:rPr>
          <w:rFonts w:ascii="Dyslexie" w:hAnsi="Dyslexie"/>
          <w:b/>
          <w:sz w:val="16"/>
        </w:rPr>
        <w:t>nalysis</w:t>
      </w:r>
      <w:r w:rsidR="00C5674A">
        <w:rPr>
          <w:rFonts w:ascii="Dyslexie" w:hAnsi="Dyslexie"/>
          <w:sz w:val="16"/>
        </w:rPr>
        <w:t xml:space="preserve"> of the </w:t>
      </w:r>
      <w:r w:rsidR="00335493">
        <w:rPr>
          <w:rFonts w:ascii="Dyslexie" w:hAnsi="Dyslexie"/>
          <w:sz w:val="16"/>
        </w:rPr>
        <w:t>evidence</w:t>
      </w:r>
      <w:r w:rsidR="00C5674A">
        <w:rPr>
          <w:rFonts w:ascii="Dyslexie" w:hAnsi="Dyslexie"/>
          <w:sz w:val="16"/>
        </w:rPr>
        <w:t xml:space="preserve">, </w:t>
      </w:r>
      <w:r w:rsidR="0010117F">
        <w:rPr>
          <w:rFonts w:ascii="Dyslexie" w:hAnsi="Dyslexie"/>
          <w:sz w:val="16"/>
        </w:rPr>
        <w:t xml:space="preserve">and the </w:t>
      </w:r>
      <w:r w:rsidR="0010117F">
        <w:rPr>
          <w:rFonts w:ascii="Dyslexie" w:hAnsi="Dyslexie"/>
          <w:b/>
          <w:sz w:val="16"/>
          <w:u w:val="single"/>
        </w:rPr>
        <w:t>L</w:t>
      </w:r>
      <w:r w:rsidR="0010117F">
        <w:rPr>
          <w:rFonts w:ascii="Dyslexie" w:hAnsi="Dyslexie"/>
          <w:b/>
          <w:sz w:val="16"/>
        </w:rPr>
        <w:t xml:space="preserve">ink </w:t>
      </w:r>
      <w:r w:rsidR="0010117F">
        <w:rPr>
          <w:rFonts w:ascii="Dyslexie" w:hAnsi="Dyslexie"/>
          <w:sz w:val="16"/>
        </w:rPr>
        <w:t xml:space="preserve">back to the </w:t>
      </w:r>
      <w:r w:rsidR="000202BE">
        <w:rPr>
          <w:rFonts w:ascii="Dyslexie" w:hAnsi="Dyslexie"/>
          <w:sz w:val="16"/>
        </w:rPr>
        <w:t xml:space="preserve">main </w:t>
      </w:r>
      <w:r w:rsidR="001D5259">
        <w:rPr>
          <w:rFonts w:ascii="Dyslexie" w:hAnsi="Dyslexie"/>
          <w:sz w:val="16"/>
        </w:rPr>
        <w:t>thesis</w:t>
      </w:r>
      <w:r w:rsidR="000202BE">
        <w:rPr>
          <w:rFonts w:ascii="Dyslexie" w:hAnsi="Dyslexie"/>
          <w:sz w:val="16"/>
        </w:rPr>
        <w:t>.</w:t>
      </w:r>
    </w:p>
    <w:p w:rsidR="000202BE" w:rsidRDefault="000202BE" w:rsidP="0024636A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ASK QUESTIONS</w:t>
      </w:r>
      <w:r>
        <w:rPr>
          <w:rFonts w:ascii="Dyslexie" w:hAnsi="Dyslexie"/>
          <w:sz w:val="16"/>
        </w:rPr>
        <w:t xml:space="preserve"> – Take notes of every thought you have while reading. Ask questions like, "What doe</w:t>
      </w:r>
      <w:r w:rsidR="005F17B9">
        <w:rPr>
          <w:rFonts w:ascii="Dyslexie" w:hAnsi="Dyslexie"/>
          <w:sz w:val="16"/>
        </w:rPr>
        <w:t xml:space="preserve">s the author mean by this?" or </w:t>
      </w:r>
      <w:r w:rsidR="006145E0">
        <w:rPr>
          <w:rFonts w:ascii="Dyslexie" w:hAnsi="Dyslexie"/>
          <w:sz w:val="16"/>
        </w:rPr>
        <w:t>"Why does this part make me confused/happy/angry/thoughtful</w:t>
      </w:r>
      <w:r w:rsidR="001055A1">
        <w:rPr>
          <w:rFonts w:ascii="Dyslexie" w:hAnsi="Dyslexie"/>
          <w:sz w:val="16"/>
        </w:rPr>
        <w:t>/</w:t>
      </w:r>
      <w:proofErr w:type="spellStart"/>
      <w:r w:rsidR="001055A1">
        <w:rPr>
          <w:rFonts w:ascii="Dyslexie" w:hAnsi="Dyslexie"/>
          <w:sz w:val="16"/>
        </w:rPr>
        <w:t>etc</w:t>
      </w:r>
      <w:proofErr w:type="spellEnd"/>
      <w:r w:rsidR="006145E0">
        <w:rPr>
          <w:rFonts w:ascii="Dyslexie" w:hAnsi="Dyslexie"/>
          <w:sz w:val="16"/>
        </w:rPr>
        <w:t>?"</w:t>
      </w:r>
      <w:r w:rsidR="001055A1">
        <w:rPr>
          <w:rFonts w:ascii="Dyslexie" w:hAnsi="Dyslexie"/>
          <w:sz w:val="16"/>
        </w:rPr>
        <w:t xml:space="preserve"> Mark any place where there are definitions or exa</w:t>
      </w:r>
      <w:r w:rsidR="0042638C">
        <w:rPr>
          <w:rFonts w:ascii="Dyslexie" w:hAnsi="Dyslexie"/>
          <w:sz w:val="16"/>
        </w:rPr>
        <w:t>mples that you don't understand and look up definitions later.</w:t>
      </w:r>
    </w:p>
    <w:p w:rsidR="001055A1" w:rsidRDefault="00D7446E" w:rsidP="0024636A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SUMMARIZE</w:t>
      </w:r>
      <w:r>
        <w:rPr>
          <w:rFonts w:ascii="Dyslexie" w:hAnsi="Dyslexie"/>
          <w:sz w:val="16"/>
        </w:rPr>
        <w:t xml:space="preserve"> – Rephrase each section in your own words. Make sure you </w:t>
      </w:r>
      <w:r w:rsidR="00E17FAD">
        <w:rPr>
          <w:rFonts w:ascii="Dyslexie" w:hAnsi="Dyslexie"/>
          <w:sz w:val="16"/>
        </w:rPr>
        <w:t>explain the main argument as well as the important pieces of evidence used.</w:t>
      </w:r>
      <w:r w:rsidR="00F6517D">
        <w:rPr>
          <w:rFonts w:ascii="Dyslexie" w:hAnsi="Dyslexie"/>
          <w:sz w:val="16"/>
        </w:rPr>
        <w:t xml:space="preserve"> Compare your summary with the original text; did you understand the author's idea? Did you explain the </w:t>
      </w:r>
      <w:r w:rsidR="0023620D">
        <w:rPr>
          <w:rFonts w:ascii="Dyslexie" w:hAnsi="Dyslexie"/>
          <w:sz w:val="16"/>
        </w:rPr>
        <w:t>important</w:t>
      </w:r>
      <w:r w:rsidR="00F6517D">
        <w:rPr>
          <w:rFonts w:ascii="Dyslexie" w:hAnsi="Dyslexie"/>
          <w:sz w:val="16"/>
        </w:rPr>
        <w:t xml:space="preserve"> information?</w:t>
      </w:r>
    </w:p>
    <w:p w:rsidR="00EC666F" w:rsidRDefault="00EC666F" w:rsidP="0024636A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EVALUATE</w:t>
      </w:r>
      <w:r>
        <w:rPr>
          <w:rFonts w:ascii="Dyslexie" w:hAnsi="Dyslexie"/>
          <w:sz w:val="16"/>
        </w:rPr>
        <w:t xml:space="preserve"> </w:t>
      </w:r>
      <w:r w:rsidR="0023620D">
        <w:rPr>
          <w:rFonts w:ascii="Dyslexie" w:hAnsi="Dyslexie"/>
          <w:sz w:val="16"/>
        </w:rPr>
        <w:t>–</w:t>
      </w:r>
      <w:r>
        <w:rPr>
          <w:rFonts w:ascii="Dyslexie" w:hAnsi="Dyslexie"/>
          <w:sz w:val="16"/>
        </w:rPr>
        <w:t xml:space="preserve"> </w:t>
      </w:r>
      <w:r w:rsidR="0023620D">
        <w:rPr>
          <w:rFonts w:ascii="Dyslexie" w:hAnsi="Dyslexie"/>
          <w:sz w:val="16"/>
        </w:rPr>
        <w:t>Consider the text's purpose and evidence. Does the argument make sense? Is the evidence relevant?</w:t>
      </w:r>
      <w:r w:rsidR="008210F6">
        <w:rPr>
          <w:rFonts w:ascii="Dyslexie" w:hAnsi="Dyslexie"/>
          <w:sz w:val="16"/>
        </w:rPr>
        <w:t xml:space="preserve"> Are you thinking about this topic in a new way? Why or why not?</w:t>
      </w:r>
    </w:p>
    <w:p w:rsidR="0062340A" w:rsidRDefault="00D42B44" w:rsidP="0024636A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REVIEW</w:t>
      </w:r>
      <w:r>
        <w:rPr>
          <w:rFonts w:ascii="Dyslexie" w:hAnsi="Dyslexie"/>
          <w:sz w:val="16"/>
        </w:rPr>
        <w:t xml:space="preserve"> – Look back at the text with new eyes. What did you miss the first time? Are there any parts that make </w:t>
      </w:r>
      <w:r w:rsidR="00237C82">
        <w:rPr>
          <w:rFonts w:ascii="Dyslexie" w:hAnsi="Dyslexie"/>
          <w:sz w:val="16"/>
        </w:rPr>
        <w:t>more or less sense now? Why?</w:t>
      </w:r>
      <w:r w:rsidR="00A136D4">
        <w:rPr>
          <w:rFonts w:ascii="Dyslexie" w:hAnsi="Dyslexie"/>
          <w:sz w:val="16"/>
        </w:rPr>
        <w:t xml:space="preserve"> Did the author persuade you? How?</w:t>
      </w:r>
    </w:p>
    <w:p w:rsidR="00290C5C" w:rsidRPr="007E651E" w:rsidRDefault="00172D77" w:rsidP="0024636A">
      <w:pPr>
        <w:ind w:left="720" w:hanging="720"/>
        <w:jc w:val="center"/>
        <w:rPr>
          <w:rFonts w:ascii="Dyslexie" w:hAnsi="Dyslexie"/>
          <w:sz w:val="20"/>
        </w:rPr>
      </w:pPr>
      <w:r w:rsidRPr="007E651E">
        <w:rPr>
          <w:rFonts w:ascii="Dyslexie" w:hAnsi="Dyslexie"/>
          <w:i/>
          <w:sz w:val="20"/>
        </w:rPr>
        <w:lastRenderedPageBreak/>
        <w:t>Some Tips to Apply These Strategies:</w:t>
      </w:r>
    </w:p>
    <w:p w:rsidR="002A7487" w:rsidRDefault="00290C5C" w:rsidP="0024636A">
      <w:pPr>
        <w:ind w:left="720" w:hanging="720"/>
        <w:rPr>
          <w:rFonts w:ascii="Dyslexie" w:hAnsi="Dyslexie"/>
          <w:sz w:val="16"/>
        </w:rPr>
      </w:pPr>
      <w:r w:rsidRPr="00E82586">
        <w:rPr>
          <w:rFonts w:ascii="Dyslexie" w:hAnsi="Dyslexie"/>
          <w:b/>
          <w:sz w:val="16"/>
        </w:rPr>
        <w:t xml:space="preserve">UNDERSTAND </w:t>
      </w:r>
      <w:r w:rsidR="00F5156C">
        <w:rPr>
          <w:rFonts w:ascii="Dyslexie" w:hAnsi="Dyslexie"/>
          <w:b/>
          <w:sz w:val="16"/>
        </w:rPr>
        <w:t>the AUTHOR'S</w:t>
      </w:r>
      <w:r w:rsidR="00843386">
        <w:rPr>
          <w:rFonts w:ascii="Dyslexie" w:hAnsi="Dyslexie"/>
          <w:b/>
          <w:sz w:val="16"/>
        </w:rPr>
        <w:t xml:space="preserve"> </w:t>
      </w:r>
      <w:r w:rsidRPr="00E82586">
        <w:rPr>
          <w:rFonts w:ascii="Dyslexie" w:hAnsi="Dyslexie"/>
          <w:b/>
          <w:sz w:val="16"/>
        </w:rPr>
        <w:t>CONTEXT</w:t>
      </w:r>
      <w:r w:rsidRPr="00E82586">
        <w:rPr>
          <w:rFonts w:ascii="Dyslexie" w:hAnsi="Dyslexie"/>
          <w:sz w:val="16"/>
        </w:rPr>
        <w:t xml:space="preserve"> – When was this </w:t>
      </w:r>
      <w:r>
        <w:rPr>
          <w:rFonts w:ascii="Dyslexie" w:hAnsi="Dyslexie"/>
          <w:sz w:val="16"/>
        </w:rPr>
        <w:t xml:space="preserve">text written? By whom? </w:t>
      </w:r>
      <w:r w:rsidR="00114869">
        <w:rPr>
          <w:rFonts w:ascii="Dyslexie" w:hAnsi="Dyslexie"/>
          <w:sz w:val="16"/>
        </w:rPr>
        <w:t xml:space="preserve">Why did they write it? What did they hope to accomplish? </w:t>
      </w:r>
      <w:r>
        <w:rPr>
          <w:rFonts w:ascii="Dyslexie" w:hAnsi="Dyslexie"/>
          <w:sz w:val="16"/>
        </w:rPr>
        <w:t>Understanding the context of the work can help you understand the author's intention in writing it.</w:t>
      </w:r>
    </w:p>
    <w:p w:rsidR="002A7487" w:rsidRDefault="00843386" w:rsidP="00B36E64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UNDERSTAND</w:t>
      </w:r>
      <w:r w:rsidR="00F5156C">
        <w:rPr>
          <w:rFonts w:ascii="Dyslexie" w:hAnsi="Dyslexie"/>
          <w:b/>
          <w:sz w:val="16"/>
        </w:rPr>
        <w:t xml:space="preserve"> YOUR OWN CONTEXT</w:t>
      </w:r>
      <w:r w:rsidR="00F5156C">
        <w:rPr>
          <w:rFonts w:ascii="Dyslexie" w:hAnsi="Dyslexie"/>
          <w:sz w:val="16"/>
        </w:rPr>
        <w:t xml:space="preserve"> </w:t>
      </w:r>
      <w:r w:rsidR="002E4A78">
        <w:rPr>
          <w:rFonts w:ascii="Dyslexie" w:hAnsi="Dyslexie"/>
          <w:sz w:val="16"/>
        </w:rPr>
        <w:t>–</w:t>
      </w:r>
      <w:r w:rsidR="00F5156C">
        <w:rPr>
          <w:rFonts w:ascii="Dyslexie" w:hAnsi="Dyslexie"/>
          <w:sz w:val="16"/>
        </w:rPr>
        <w:t xml:space="preserve"> </w:t>
      </w:r>
      <w:r w:rsidR="002E4A78">
        <w:rPr>
          <w:rFonts w:ascii="Dyslexie" w:hAnsi="Dyslexie"/>
          <w:sz w:val="16"/>
        </w:rPr>
        <w:t xml:space="preserve">What </w:t>
      </w:r>
      <w:r w:rsidR="00811248">
        <w:rPr>
          <w:rFonts w:ascii="Dyslexie" w:hAnsi="Dyslexie"/>
          <w:sz w:val="16"/>
        </w:rPr>
        <w:t>is your own background</w:t>
      </w:r>
      <w:r w:rsidR="00D0122D">
        <w:rPr>
          <w:rFonts w:ascii="Dyslexie" w:hAnsi="Dyslexie"/>
          <w:sz w:val="16"/>
        </w:rPr>
        <w:t xml:space="preserve"> and perspective? </w:t>
      </w:r>
      <w:r w:rsidR="00110833">
        <w:rPr>
          <w:rFonts w:ascii="Dyslexie" w:hAnsi="Dyslexie"/>
          <w:sz w:val="16"/>
        </w:rPr>
        <w:t xml:space="preserve">How do your own experiences affect the way you interpret this text? </w:t>
      </w:r>
      <w:r w:rsidR="00811248">
        <w:rPr>
          <w:rFonts w:ascii="Dyslexie" w:hAnsi="Dyslexie"/>
          <w:sz w:val="16"/>
        </w:rPr>
        <w:t>Does it challenge you? Do you agree with it? Why or why not?</w:t>
      </w:r>
    </w:p>
    <w:p w:rsidR="0089484C" w:rsidRDefault="00691581" w:rsidP="00B36E64">
      <w:pPr>
        <w:ind w:left="720" w:hanging="720"/>
        <w:rPr>
          <w:rFonts w:ascii="Dyslexie" w:hAnsi="Dyslexie"/>
          <w:sz w:val="16"/>
        </w:rPr>
      </w:pPr>
      <w:r>
        <w:rPr>
          <w:rFonts w:ascii="Dyslexie" w:hAnsi="Dyslexie"/>
          <w:b/>
          <w:sz w:val="16"/>
        </w:rPr>
        <w:t>CHECK the EVIDENCE</w:t>
      </w:r>
      <w:r>
        <w:rPr>
          <w:rFonts w:ascii="Dyslexie" w:hAnsi="Dyslexie"/>
          <w:sz w:val="16"/>
        </w:rPr>
        <w:t xml:space="preserve"> – Are the author's sources reliable? Is there a good variety of sources? Are they relevant?</w:t>
      </w:r>
      <w:r w:rsidR="009E3A4F">
        <w:rPr>
          <w:rFonts w:ascii="Dyslexie" w:hAnsi="Dyslexie"/>
          <w:sz w:val="16"/>
        </w:rPr>
        <w:t xml:space="preserve"> If you agree with the argument: why? What might make you disagree with it? If you disagree with the argument: why? What might make you agree with it?</w:t>
      </w:r>
    </w:p>
    <w:p w:rsidR="00172D77" w:rsidRPr="00B36E64" w:rsidRDefault="00172D77" w:rsidP="00172D77">
      <w:pPr>
        <w:pStyle w:val="ListParagraph"/>
        <w:spacing w:line="240" w:lineRule="auto"/>
        <w:ind w:left="0"/>
        <w:rPr>
          <w:rFonts w:ascii="Dyslexie" w:hAnsi="Dyslexie"/>
          <w:b/>
          <w:sz w:val="16"/>
          <w:szCs w:val="16"/>
        </w:rPr>
      </w:pPr>
      <w:r w:rsidRPr="00B36E64">
        <w:rPr>
          <w:rFonts w:ascii="Dyslexie" w:hAnsi="Dyslexie"/>
          <w:b/>
          <w:sz w:val="16"/>
          <w:szCs w:val="16"/>
        </w:rPr>
        <w:t>QUESTIONS?</w:t>
      </w:r>
    </w:p>
    <w:p w:rsidR="004E17F3" w:rsidRPr="00B36E64" w:rsidRDefault="00172D77" w:rsidP="004F1AE6">
      <w:pPr>
        <w:pStyle w:val="ListParagraph"/>
        <w:rPr>
          <w:rFonts w:ascii="Dyslexie" w:hAnsi="Dyslexie"/>
          <w:sz w:val="16"/>
          <w:szCs w:val="16"/>
        </w:rPr>
      </w:pPr>
      <w:r w:rsidRPr="00B36E64">
        <w:rPr>
          <w:rFonts w:ascii="Dyslexie" w:hAnsi="Dyslexie"/>
          <w:sz w:val="16"/>
          <w:szCs w:val="16"/>
        </w:rPr>
        <w:t xml:space="preserve">Some helpful sources for </w:t>
      </w:r>
      <w:r w:rsidR="00B36E64">
        <w:rPr>
          <w:rFonts w:ascii="Dyslexie" w:hAnsi="Dyslexie"/>
          <w:sz w:val="16"/>
          <w:szCs w:val="16"/>
        </w:rPr>
        <w:t>reading critically</w:t>
      </w:r>
      <w:r w:rsidRPr="00B36E64">
        <w:rPr>
          <w:rFonts w:ascii="Dyslexie" w:hAnsi="Dyslexie"/>
          <w:sz w:val="16"/>
          <w:szCs w:val="16"/>
        </w:rPr>
        <w:t xml:space="preserve"> include </w:t>
      </w:r>
      <w:r w:rsidR="00B36E64">
        <w:rPr>
          <w:rFonts w:ascii="Dyslexie" w:hAnsi="Dyslexie"/>
          <w:i/>
          <w:sz w:val="16"/>
          <w:szCs w:val="16"/>
        </w:rPr>
        <w:t xml:space="preserve">CriticalReading.com </w:t>
      </w:r>
      <w:r w:rsidRPr="00B36E64">
        <w:rPr>
          <w:rFonts w:ascii="Dyslexie" w:hAnsi="Dyslexie"/>
          <w:sz w:val="16"/>
          <w:szCs w:val="16"/>
        </w:rPr>
        <w:t xml:space="preserve">by </w:t>
      </w:r>
      <w:r w:rsidR="00B36E64">
        <w:rPr>
          <w:rFonts w:ascii="Dyslexie" w:hAnsi="Dyslexie"/>
          <w:sz w:val="16"/>
          <w:szCs w:val="16"/>
        </w:rPr>
        <w:t>Dan Kurland</w:t>
      </w:r>
      <w:r w:rsidR="00FB56AA">
        <w:rPr>
          <w:rFonts w:ascii="Dyslexie" w:hAnsi="Dyslexie"/>
          <w:sz w:val="16"/>
          <w:szCs w:val="16"/>
        </w:rPr>
        <w:t xml:space="preserve"> and</w:t>
      </w:r>
      <w:r w:rsidRPr="00B36E64">
        <w:rPr>
          <w:rFonts w:ascii="Dyslexie" w:hAnsi="Dyslexie"/>
          <w:sz w:val="16"/>
          <w:szCs w:val="16"/>
        </w:rPr>
        <w:t xml:space="preserve"> </w:t>
      </w:r>
      <w:r w:rsidR="00FB56AA">
        <w:rPr>
          <w:rFonts w:ascii="Dyslexie" w:hAnsi="Dyslexie"/>
          <w:sz w:val="16"/>
          <w:szCs w:val="16"/>
        </w:rPr>
        <w:t>"Reading Critically" by Kent State University (</w:t>
      </w:r>
      <w:hyperlink r:id="rId5" w:history="1">
        <w:r w:rsidR="00FB56AA" w:rsidRPr="003665DD">
          <w:rPr>
            <w:rStyle w:val="Hyperlink"/>
            <w:rFonts w:ascii="Dyslexie" w:hAnsi="Dyslexie"/>
            <w:sz w:val="16"/>
            <w:szCs w:val="16"/>
          </w:rPr>
          <w:t>https://www.kent.edu/stark/reading-critically</w:t>
        </w:r>
      </w:hyperlink>
      <w:r w:rsidR="00FB56AA">
        <w:rPr>
          <w:rFonts w:ascii="Dyslexie" w:hAnsi="Dyslexie"/>
          <w:sz w:val="16"/>
          <w:szCs w:val="16"/>
        </w:rPr>
        <w:t xml:space="preserve">). </w:t>
      </w:r>
      <w:r w:rsidRPr="00B36E64">
        <w:rPr>
          <w:rFonts w:ascii="Dyslexie" w:hAnsi="Dyslexie"/>
          <w:sz w:val="16"/>
          <w:szCs w:val="16"/>
        </w:rPr>
        <w:t xml:space="preserve">For questions, check with your professor or ask Writing Resources. Create appointments at </w:t>
      </w:r>
      <w:hyperlink r:id="rId6" w:history="1">
        <w:r w:rsidRPr="00B36E64">
          <w:rPr>
            <w:rStyle w:val="Hyperlink"/>
            <w:rFonts w:ascii="Dyslexie" w:hAnsi="Dyslexie"/>
            <w:sz w:val="16"/>
            <w:szCs w:val="16"/>
          </w:rPr>
          <w:t>https://berea.mywconline.com</w:t>
        </w:r>
      </w:hyperlink>
      <w:r w:rsidRPr="00B36E64">
        <w:rPr>
          <w:rFonts w:ascii="Dyslexie" w:hAnsi="Dyslexie"/>
          <w:sz w:val="16"/>
          <w:szCs w:val="16"/>
        </w:rPr>
        <w:t>, or just stop by for a walk-in consultation!</w:t>
      </w:r>
    </w:p>
    <w:sectPr w:rsidR="004E17F3" w:rsidRPr="00B36E64" w:rsidSect="00C97C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94"/>
    <w:rsid w:val="000202BE"/>
    <w:rsid w:val="0010117F"/>
    <w:rsid w:val="001055A1"/>
    <w:rsid w:val="00110833"/>
    <w:rsid w:val="00114869"/>
    <w:rsid w:val="00161E93"/>
    <w:rsid w:val="00172D77"/>
    <w:rsid w:val="00180616"/>
    <w:rsid w:val="00195064"/>
    <w:rsid w:val="001C28EF"/>
    <w:rsid w:val="001D5259"/>
    <w:rsid w:val="001E2B6F"/>
    <w:rsid w:val="001E72A2"/>
    <w:rsid w:val="00214A17"/>
    <w:rsid w:val="0023620D"/>
    <w:rsid w:val="00237C82"/>
    <w:rsid w:val="0024636A"/>
    <w:rsid w:val="00290C5C"/>
    <w:rsid w:val="002A7487"/>
    <w:rsid w:val="002B6D8D"/>
    <w:rsid w:val="002D0EBE"/>
    <w:rsid w:val="002E4A78"/>
    <w:rsid w:val="00335493"/>
    <w:rsid w:val="003617CB"/>
    <w:rsid w:val="003D0C8C"/>
    <w:rsid w:val="0042638C"/>
    <w:rsid w:val="00471954"/>
    <w:rsid w:val="004A6C1E"/>
    <w:rsid w:val="004E0F47"/>
    <w:rsid w:val="004E17F3"/>
    <w:rsid w:val="004F1AE6"/>
    <w:rsid w:val="00582AC8"/>
    <w:rsid w:val="005F17B9"/>
    <w:rsid w:val="006145E0"/>
    <w:rsid w:val="0062340A"/>
    <w:rsid w:val="00644694"/>
    <w:rsid w:val="00691581"/>
    <w:rsid w:val="006A5701"/>
    <w:rsid w:val="006E2964"/>
    <w:rsid w:val="006F5282"/>
    <w:rsid w:val="00750442"/>
    <w:rsid w:val="007E20E9"/>
    <w:rsid w:val="007E651E"/>
    <w:rsid w:val="007F21DE"/>
    <w:rsid w:val="00811248"/>
    <w:rsid w:val="008210F6"/>
    <w:rsid w:val="00843386"/>
    <w:rsid w:val="0089484C"/>
    <w:rsid w:val="00970C10"/>
    <w:rsid w:val="009B11B9"/>
    <w:rsid w:val="009E3A4F"/>
    <w:rsid w:val="00A136D4"/>
    <w:rsid w:val="00A37800"/>
    <w:rsid w:val="00B36E64"/>
    <w:rsid w:val="00B778C9"/>
    <w:rsid w:val="00BA5289"/>
    <w:rsid w:val="00BC3113"/>
    <w:rsid w:val="00C5674A"/>
    <w:rsid w:val="00C97CEF"/>
    <w:rsid w:val="00D0122D"/>
    <w:rsid w:val="00D37A66"/>
    <w:rsid w:val="00D41213"/>
    <w:rsid w:val="00D42B44"/>
    <w:rsid w:val="00D7446E"/>
    <w:rsid w:val="00E17FAD"/>
    <w:rsid w:val="00E20112"/>
    <w:rsid w:val="00E6159B"/>
    <w:rsid w:val="00E6375C"/>
    <w:rsid w:val="00E82586"/>
    <w:rsid w:val="00EC666F"/>
    <w:rsid w:val="00EE6951"/>
    <w:rsid w:val="00F5156C"/>
    <w:rsid w:val="00F6517D"/>
    <w:rsid w:val="00FB56AA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F9C7"/>
  <w15:chartTrackingRefBased/>
  <w15:docId w15:val="{90A78657-8B81-4457-B595-7DAD6EA5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a.mywconline.com" TargetMode="External"/><Relationship Id="rId5" Type="http://schemas.openxmlformats.org/officeDocument/2006/relationships/hyperlink" Target="https://www.kent.edu/stark/reading-criticall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Romeo</dc:creator>
  <cp:keywords/>
  <dc:description/>
  <cp:lastModifiedBy>Natalie Romeo</cp:lastModifiedBy>
  <cp:revision>98</cp:revision>
  <dcterms:created xsi:type="dcterms:W3CDTF">2018-04-20T18:14:00Z</dcterms:created>
  <dcterms:modified xsi:type="dcterms:W3CDTF">2018-05-01T20:01:00Z</dcterms:modified>
</cp:coreProperties>
</file>