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4C1" w:rsidRDefault="006264C1" w:rsidP="006264C1">
      <w:pPr>
        <w:jc w:val="center"/>
        <w:rPr>
          <w:b/>
          <w:sz w:val="28"/>
          <w:szCs w:val="28"/>
        </w:rPr>
      </w:pPr>
      <w:r w:rsidRPr="001C6FD5">
        <w:rPr>
          <w:b/>
          <w:sz w:val="28"/>
          <w:szCs w:val="28"/>
        </w:rPr>
        <w:t>IMPORTANT NOTIFICATION REGARDING MEDICAL COVERAGE FOR SPOUSES &amp; DOMESTIC PARTNERS AND ACTION REQUIRED</w:t>
      </w:r>
    </w:p>
    <w:p w:rsidR="006264C1" w:rsidRDefault="006264C1" w:rsidP="006264C1">
      <w:pPr>
        <w:rPr>
          <w:sz w:val="24"/>
          <w:szCs w:val="24"/>
        </w:rPr>
      </w:pPr>
      <w:r>
        <w:rPr>
          <w:sz w:val="24"/>
          <w:szCs w:val="24"/>
        </w:rPr>
        <w:t>Berea College is pleased to continue offering a competitive and comprehensive package of benefits to our employees. While healthcare benefits are and ever-increasing portion of employee compensation costs, we believe offering healthcare benefits is vital to recruiting and retaining the best employees.</w:t>
      </w:r>
    </w:p>
    <w:p w:rsidR="006264C1" w:rsidRDefault="006264C1" w:rsidP="006264C1">
      <w:pPr>
        <w:rPr>
          <w:sz w:val="24"/>
          <w:szCs w:val="24"/>
        </w:rPr>
      </w:pPr>
      <w:r>
        <w:rPr>
          <w:sz w:val="24"/>
          <w:szCs w:val="24"/>
        </w:rPr>
        <w:t>The drive to control the cost of healthcare and to enable us to continue offering this benefit continues to cause us and other employers to implement a variety of cost containment strategies. The cost of healthcare delivery is the key driver in rising health insurance premiums. When it comes to choosing cost containment options for our health plans, we will select the most effective solutions to allow us to continue to provide the best coverage possible for our employees. Among the available solutions we have selected for containing costs is the working/spouse partner or spousal/ partner carve-out provision.</w:t>
      </w:r>
    </w:p>
    <w:p w:rsidR="006264C1" w:rsidRDefault="006264C1" w:rsidP="006264C1">
      <w:pPr>
        <w:rPr>
          <w:sz w:val="24"/>
          <w:szCs w:val="24"/>
        </w:rPr>
      </w:pPr>
      <w:r>
        <w:rPr>
          <w:sz w:val="24"/>
          <w:szCs w:val="24"/>
        </w:rPr>
        <w:t>What this means is that if your spouse or domestic partner has ACA-qualified health insurance available through his or her own employer, he or she will no longer be eligible for coverage under the Berea College health plan. Many employers are moving in this direction because of the expanded accessibility of healthcare coverage and to better match the expense of the employee with the employer. By using a spousal/partner carve-out provision, we hope to slow the growth in the College’s health insurance costs as well as slow the increase in employee insurance premiums.</w:t>
      </w:r>
    </w:p>
    <w:p w:rsidR="006264C1" w:rsidRDefault="006264C1" w:rsidP="006264C1">
      <w:pPr>
        <w:rPr>
          <w:sz w:val="24"/>
          <w:szCs w:val="24"/>
        </w:rPr>
      </w:pPr>
      <w:r>
        <w:rPr>
          <w:sz w:val="24"/>
          <w:szCs w:val="24"/>
        </w:rPr>
        <w:t xml:space="preserve">Prior to this year’s annual benefits enrollment, you will be required to certify whether your spouse or domestic partner is eligible for medical coverage through his or her employer. If so, he or she must enroll with his or her employer, in order to have medical coverage, as of July 1. Your spouse/domestic partner will no longer be eligible for coverage under the </w:t>
      </w:r>
      <w:r w:rsidRPr="001C0E0F">
        <w:rPr>
          <w:sz w:val="24"/>
          <w:szCs w:val="24"/>
        </w:rPr>
        <w:t>Berea College</w:t>
      </w:r>
      <w:r>
        <w:rPr>
          <w:sz w:val="24"/>
          <w:szCs w:val="24"/>
        </w:rPr>
        <w:t xml:space="preserve"> plan.</w:t>
      </w:r>
    </w:p>
    <w:p w:rsidR="006264C1" w:rsidRDefault="006264C1" w:rsidP="006264C1">
      <w:pPr>
        <w:rPr>
          <w:sz w:val="24"/>
          <w:szCs w:val="24"/>
        </w:rPr>
      </w:pPr>
      <w:r>
        <w:rPr>
          <w:sz w:val="24"/>
          <w:szCs w:val="24"/>
        </w:rPr>
        <w:t xml:space="preserve">Medicare will not be considered “other coverage” for spousal carve out purposes. A spouse who has other coverage solely through Medicare </w:t>
      </w:r>
      <w:r w:rsidRPr="001C0E0F">
        <w:rPr>
          <w:b/>
          <w:sz w:val="24"/>
          <w:szCs w:val="24"/>
        </w:rPr>
        <w:t>will</w:t>
      </w:r>
      <w:r>
        <w:rPr>
          <w:sz w:val="24"/>
          <w:szCs w:val="24"/>
        </w:rPr>
        <w:t xml:space="preserve"> still be eligible for coverage. In those situation, benefits covered under the Berea plan will be coordinated with the benefits covered under Medicare.</w:t>
      </w:r>
    </w:p>
    <w:p w:rsidR="006264C1" w:rsidRDefault="006264C1" w:rsidP="006264C1">
      <w:pPr>
        <w:rPr>
          <w:sz w:val="24"/>
          <w:szCs w:val="24"/>
        </w:rPr>
      </w:pPr>
      <w:r>
        <w:rPr>
          <w:sz w:val="24"/>
          <w:szCs w:val="24"/>
        </w:rPr>
        <w:t>The attached Affidavit of Spousal/Domestic Partner Healthcare Coverage is to be completed and returned to the Human</w:t>
      </w:r>
      <w:r>
        <w:rPr>
          <w:sz w:val="24"/>
          <w:szCs w:val="24"/>
        </w:rPr>
        <w:t xml:space="preserve"> Resource Department</w:t>
      </w:r>
      <w:r>
        <w:rPr>
          <w:sz w:val="24"/>
          <w:szCs w:val="24"/>
        </w:rPr>
        <w:t>. If the affidavit is</w:t>
      </w:r>
      <w:r w:rsidR="00820BB6">
        <w:rPr>
          <w:sz w:val="24"/>
          <w:szCs w:val="24"/>
        </w:rPr>
        <w:t xml:space="preserve"> not </w:t>
      </w:r>
      <w:r>
        <w:rPr>
          <w:sz w:val="24"/>
          <w:szCs w:val="24"/>
        </w:rPr>
        <w:t>completed and returned, your spouse/domestic partner will not be covered under the medical plan.</w:t>
      </w:r>
    </w:p>
    <w:p w:rsidR="004A3652" w:rsidRPr="00AA3B6C" w:rsidRDefault="006264C1">
      <w:pPr>
        <w:rPr>
          <w:sz w:val="24"/>
          <w:szCs w:val="24"/>
        </w:rPr>
      </w:pPr>
      <w:r>
        <w:rPr>
          <w:sz w:val="24"/>
          <w:szCs w:val="24"/>
        </w:rPr>
        <w:t>Please note that under HIPPA Special Enrollment Rules, loss of coverage triggers a HIPPA special enrollment, so in case of loss of eligibility due to a spousal/domestic partner carve-out, HIP</w:t>
      </w:r>
      <w:r w:rsidR="00820BB6">
        <w:rPr>
          <w:sz w:val="24"/>
          <w:szCs w:val="24"/>
        </w:rPr>
        <w:t>PA would require the spouse’s/</w:t>
      </w:r>
      <w:r>
        <w:rPr>
          <w:sz w:val="24"/>
          <w:szCs w:val="24"/>
        </w:rPr>
        <w:t>partner’s employer-sponsored plan to allow the spouse/partner to enroll in that plan mid-year.</w:t>
      </w:r>
    </w:p>
    <w:sectPr w:rsidR="004A3652" w:rsidRPr="00AA3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C1"/>
    <w:rsid w:val="004A3652"/>
    <w:rsid w:val="006264C1"/>
    <w:rsid w:val="00820BB6"/>
    <w:rsid w:val="00AA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9996A-A6DA-4CC4-9405-8C53BDAC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 McDole</dc:creator>
  <cp:keywords/>
  <dc:description/>
  <cp:lastModifiedBy>Tracy R. McDole</cp:lastModifiedBy>
  <cp:revision>2</cp:revision>
  <dcterms:created xsi:type="dcterms:W3CDTF">2017-07-24T18:50:00Z</dcterms:created>
  <dcterms:modified xsi:type="dcterms:W3CDTF">2017-07-24T19:09:00Z</dcterms:modified>
</cp:coreProperties>
</file>