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0BC4" w:rsidRPr="00FE19CE" w:rsidRDefault="003724C2" w:rsidP="002F0BC4">
      <w:pPr>
        <w:pStyle w:val="Default"/>
        <w:jc w:val="center"/>
        <w:rPr>
          <w:rFonts w:ascii="Times New Roman" w:hAnsi="Times New Roman" w:cs="Times New Roman"/>
          <w:b/>
          <w:sz w:val="23"/>
          <w:szCs w:val="23"/>
        </w:rPr>
      </w:pPr>
      <w:bookmarkStart w:id="0" w:name="_GoBack"/>
      <w:bookmarkEnd w:id="0"/>
      <w:r>
        <w:rPr>
          <w:rFonts w:ascii="Times New Roman" w:hAnsi="Times New Roman" w:cs="Times New Roman"/>
          <w:b/>
          <w:sz w:val="23"/>
          <w:szCs w:val="23"/>
        </w:rPr>
        <w:t>Procedure for Tuition Reimbursement</w:t>
      </w:r>
    </w:p>
    <w:p w:rsidR="002F0BC4" w:rsidRPr="00FE19CE" w:rsidRDefault="002F0BC4" w:rsidP="002F0BC4">
      <w:pPr>
        <w:pStyle w:val="Default"/>
        <w:rPr>
          <w:rFonts w:ascii="Times New Roman" w:hAnsi="Times New Roman" w:cs="Times New Roman"/>
          <w:sz w:val="23"/>
          <w:szCs w:val="23"/>
        </w:rPr>
      </w:pPr>
      <w:r w:rsidRPr="00FE19CE">
        <w:rPr>
          <w:rFonts w:ascii="Times New Roman" w:hAnsi="Times New Roman" w:cs="Times New Roman"/>
          <w:bCs/>
          <w:sz w:val="23"/>
          <w:szCs w:val="23"/>
        </w:rPr>
        <w:t xml:space="preserve"> </w:t>
      </w:r>
    </w:p>
    <w:p w:rsidR="002F0BC4" w:rsidRPr="00FE19CE" w:rsidRDefault="002F0BC4" w:rsidP="002F0BC4">
      <w:pPr>
        <w:pStyle w:val="Default"/>
        <w:rPr>
          <w:rFonts w:ascii="Times New Roman" w:hAnsi="Times New Roman" w:cs="Times New Roman"/>
          <w:bCs/>
          <w:sz w:val="23"/>
          <w:szCs w:val="23"/>
        </w:rPr>
      </w:pPr>
      <w:r w:rsidRPr="00FE19CE">
        <w:rPr>
          <w:rFonts w:ascii="Times New Roman" w:hAnsi="Times New Roman" w:cs="Times New Roman"/>
          <w:bCs/>
          <w:sz w:val="23"/>
          <w:szCs w:val="23"/>
        </w:rPr>
        <w:t>Employees interested in participating in the tuition reimbursement program shoul</w:t>
      </w:r>
      <w:r w:rsidR="00CA435C" w:rsidRPr="00FE19CE">
        <w:rPr>
          <w:rFonts w:ascii="Times New Roman" w:hAnsi="Times New Roman" w:cs="Times New Roman"/>
          <w:bCs/>
          <w:sz w:val="23"/>
          <w:szCs w:val="23"/>
        </w:rPr>
        <w:t>d follow the below process….</w:t>
      </w:r>
    </w:p>
    <w:p w:rsidR="002F0BC4" w:rsidRPr="00FE19CE" w:rsidRDefault="002F0BC4" w:rsidP="002F0BC4">
      <w:pPr>
        <w:pStyle w:val="Default"/>
        <w:rPr>
          <w:rFonts w:ascii="Times New Roman" w:hAnsi="Times New Roman" w:cs="Times New Roman"/>
          <w:sz w:val="23"/>
          <w:szCs w:val="23"/>
        </w:rPr>
      </w:pPr>
    </w:p>
    <w:p w:rsidR="00CA435C" w:rsidRPr="00FE19CE" w:rsidRDefault="002F0BC4" w:rsidP="00CA435C">
      <w:pPr>
        <w:pStyle w:val="Default"/>
        <w:numPr>
          <w:ilvl w:val="0"/>
          <w:numId w:val="1"/>
        </w:numPr>
        <w:spacing w:before="240"/>
        <w:rPr>
          <w:rFonts w:ascii="Times New Roman" w:hAnsi="Times New Roman" w:cs="Times New Roman"/>
          <w:sz w:val="23"/>
          <w:szCs w:val="23"/>
        </w:rPr>
      </w:pPr>
      <w:r w:rsidRPr="00FE19CE">
        <w:rPr>
          <w:rFonts w:ascii="Times New Roman" w:hAnsi="Times New Roman" w:cs="Times New Roman"/>
          <w:b/>
          <w:bCs/>
          <w:sz w:val="23"/>
          <w:szCs w:val="23"/>
        </w:rPr>
        <w:t>Read</w:t>
      </w:r>
      <w:r w:rsidRPr="00FE19CE">
        <w:rPr>
          <w:rFonts w:ascii="Times New Roman" w:hAnsi="Times New Roman" w:cs="Times New Roman"/>
          <w:bCs/>
          <w:sz w:val="23"/>
          <w:szCs w:val="23"/>
        </w:rPr>
        <w:t xml:space="preserve"> the Tuition Reimbursement Policy</w:t>
      </w:r>
    </w:p>
    <w:p w:rsidR="002F0BC4" w:rsidRPr="00FE19CE" w:rsidRDefault="002F0BC4" w:rsidP="002F0BC4">
      <w:pPr>
        <w:pStyle w:val="Default"/>
        <w:numPr>
          <w:ilvl w:val="0"/>
          <w:numId w:val="1"/>
        </w:numPr>
        <w:spacing w:before="240"/>
        <w:rPr>
          <w:rFonts w:ascii="Times New Roman" w:hAnsi="Times New Roman" w:cs="Times New Roman"/>
          <w:sz w:val="23"/>
          <w:szCs w:val="23"/>
        </w:rPr>
      </w:pPr>
      <w:r w:rsidRPr="00FE19CE">
        <w:rPr>
          <w:rFonts w:ascii="Times New Roman" w:hAnsi="Times New Roman" w:cs="Times New Roman"/>
          <w:b/>
          <w:bCs/>
          <w:sz w:val="23"/>
          <w:szCs w:val="23"/>
        </w:rPr>
        <w:t>Identify</w:t>
      </w:r>
      <w:r w:rsidRPr="00FE19CE">
        <w:rPr>
          <w:rFonts w:ascii="Times New Roman" w:hAnsi="Times New Roman" w:cs="Times New Roman"/>
          <w:bCs/>
          <w:sz w:val="23"/>
          <w:szCs w:val="23"/>
        </w:rPr>
        <w:t xml:space="preserve"> an appropriate course and determine through the </w:t>
      </w:r>
      <w:r w:rsidR="00CA435C" w:rsidRPr="00FE19CE">
        <w:rPr>
          <w:rFonts w:ascii="Times New Roman" w:hAnsi="Times New Roman" w:cs="Times New Roman"/>
          <w:bCs/>
          <w:sz w:val="23"/>
          <w:szCs w:val="23"/>
        </w:rPr>
        <w:t>Office of the Registrar</w:t>
      </w:r>
      <w:r w:rsidRPr="00FE19CE">
        <w:rPr>
          <w:rFonts w:ascii="Times New Roman" w:hAnsi="Times New Roman" w:cs="Times New Roman"/>
          <w:bCs/>
          <w:sz w:val="23"/>
          <w:szCs w:val="23"/>
        </w:rPr>
        <w:t xml:space="preserve"> if the course is offered at Berea College; if not offered at Berea College, determine if the course is offered at Eastern Kentucky University; if neither Berea nor EKU offers the course, determine at which</w:t>
      </w:r>
      <w:r w:rsidR="00FE19CE">
        <w:rPr>
          <w:rFonts w:ascii="Times New Roman" w:hAnsi="Times New Roman" w:cs="Times New Roman"/>
          <w:bCs/>
          <w:sz w:val="23"/>
          <w:szCs w:val="23"/>
        </w:rPr>
        <w:t xml:space="preserve"> </w:t>
      </w:r>
      <w:r w:rsidRPr="00FE19CE">
        <w:rPr>
          <w:rFonts w:ascii="Times New Roman" w:hAnsi="Times New Roman" w:cs="Times New Roman"/>
          <w:bCs/>
          <w:sz w:val="23"/>
          <w:szCs w:val="23"/>
        </w:rPr>
        <w:t>Kentucky</w:t>
      </w:r>
      <w:r w:rsidR="00FE19CE">
        <w:rPr>
          <w:rFonts w:ascii="Times New Roman" w:hAnsi="Times New Roman" w:cs="Times New Roman"/>
          <w:bCs/>
          <w:sz w:val="23"/>
          <w:szCs w:val="23"/>
        </w:rPr>
        <w:t xml:space="preserve"> public institution </w:t>
      </w:r>
      <w:r w:rsidR="00570D89">
        <w:rPr>
          <w:rFonts w:ascii="Times New Roman" w:hAnsi="Times New Roman" w:cs="Times New Roman"/>
          <w:bCs/>
          <w:sz w:val="23"/>
          <w:szCs w:val="23"/>
        </w:rPr>
        <w:t>the course is</w:t>
      </w:r>
      <w:r w:rsidR="00FE19CE">
        <w:rPr>
          <w:rFonts w:ascii="Times New Roman" w:hAnsi="Times New Roman" w:cs="Times New Roman"/>
          <w:bCs/>
          <w:sz w:val="23"/>
          <w:szCs w:val="23"/>
        </w:rPr>
        <w:t xml:space="preserve"> offered.</w:t>
      </w:r>
    </w:p>
    <w:p w:rsidR="002F0BC4" w:rsidRPr="00FE19CE" w:rsidRDefault="002F0BC4" w:rsidP="002F0BC4">
      <w:pPr>
        <w:pStyle w:val="Default"/>
        <w:numPr>
          <w:ilvl w:val="0"/>
          <w:numId w:val="1"/>
        </w:numPr>
        <w:spacing w:before="240"/>
        <w:rPr>
          <w:rFonts w:ascii="Times New Roman" w:hAnsi="Times New Roman" w:cs="Times New Roman"/>
          <w:sz w:val="23"/>
          <w:szCs w:val="23"/>
        </w:rPr>
      </w:pPr>
      <w:r w:rsidRPr="00FE19CE">
        <w:rPr>
          <w:rFonts w:ascii="Times New Roman" w:hAnsi="Times New Roman" w:cs="Times New Roman"/>
          <w:bCs/>
          <w:sz w:val="23"/>
          <w:szCs w:val="23"/>
        </w:rPr>
        <w:t xml:space="preserve">Once the course is identified, </w:t>
      </w:r>
      <w:r w:rsidRPr="00FE19CE">
        <w:rPr>
          <w:rFonts w:ascii="Times New Roman" w:hAnsi="Times New Roman" w:cs="Times New Roman"/>
          <w:b/>
          <w:bCs/>
          <w:sz w:val="23"/>
          <w:szCs w:val="23"/>
        </w:rPr>
        <w:t>arrange</w:t>
      </w:r>
      <w:r w:rsidRPr="00FE19CE">
        <w:rPr>
          <w:rFonts w:ascii="Times New Roman" w:hAnsi="Times New Roman" w:cs="Times New Roman"/>
          <w:bCs/>
          <w:sz w:val="23"/>
          <w:szCs w:val="23"/>
        </w:rPr>
        <w:t xml:space="preserve"> a meeting with your immediate supervisor to discuss your interest, the course, the time commitment for attending and how you believe the course will benefit your work at the College. If your supervisor approves your request, your supervisor must submit the request to your Divisional VP for approval.</w:t>
      </w:r>
    </w:p>
    <w:p w:rsidR="002F0BC4" w:rsidRPr="00FE19CE" w:rsidRDefault="002F0BC4" w:rsidP="002F0BC4">
      <w:pPr>
        <w:pStyle w:val="Default"/>
        <w:numPr>
          <w:ilvl w:val="0"/>
          <w:numId w:val="1"/>
        </w:numPr>
        <w:spacing w:before="240"/>
        <w:rPr>
          <w:rFonts w:ascii="Times New Roman" w:hAnsi="Times New Roman" w:cs="Times New Roman"/>
          <w:sz w:val="23"/>
          <w:szCs w:val="23"/>
        </w:rPr>
      </w:pPr>
      <w:r w:rsidRPr="00FE19CE">
        <w:rPr>
          <w:rFonts w:ascii="Times New Roman" w:hAnsi="Times New Roman" w:cs="Times New Roman"/>
          <w:bCs/>
          <w:sz w:val="23"/>
          <w:szCs w:val="23"/>
        </w:rPr>
        <w:t xml:space="preserve">Once approved by your Divisional VP, </w:t>
      </w:r>
      <w:r w:rsidRPr="00FE19CE">
        <w:rPr>
          <w:rFonts w:ascii="Times New Roman" w:hAnsi="Times New Roman" w:cs="Times New Roman"/>
          <w:b/>
          <w:bCs/>
          <w:sz w:val="23"/>
          <w:szCs w:val="23"/>
        </w:rPr>
        <w:t xml:space="preserve">apply </w:t>
      </w:r>
      <w:r w:rsidRPr="00FE19CE">
        <w:rPr>
          <w:rFonts w:ascii="Times New Roman" w:hAnsi="Times New Roman" w:cs="Times New Roman"/>
          <w:bCs/>
          <w:sz w:val="23"/>
          <w:szCs w:val="23"/>
        </w:rPr>
        <w:t>for admission to the College or other University.</w:t>
      </w:r>
    </w:p>
    <w:p w:rsidR="002F0BC4" w:rsidRPr="00FE19CE" w:rsidRDefault="002F0BC4" w:rsidP="002F0BC4">
      <w:pPr>
        <w:pStyle w:val="Default"/>
        <w:numPr>
          <w:ilvl w:val="0"/>
          <w:numId w:val="1"/>
        </w:numPr>
        <w:spacing w:before="240"/>
        <w:rPr>
          <w:rFonts w:ascii="Times New Roman" w:hAnsi="Times New Roman" w:cs="Times New Roman"/>
          <w:sz w:val="23"/>
          <w:szCs w:val="23"/>
        </w:rPr>
      </w:pPr>
      <w:r w:rsidRPr="00FE19CE">
        <w:rPr>
          <w:rFonts w:ascii="Times New Roman" w:hAnsi="Times New Roman" w:cs="Times New Roman"/>
          <w:bCs/>
          <w:sz w:val="23"/>
          <w:szCs w:val="23"/>
        </w:rPr>
        <w:t xml:space="preserve">Once admitted, </w:t>
      </w:r>
      <w:r w:rsidRPr="00FE19CE">
        <w:rPr>
          <w:rFonts w:ascii="Times New Roman" w:hAnsi="Times New Roman" w:cs="Times New Roman"/>
          <w:b/>
          <w:bCs/>
          <w:sz w:val="23"/>
          <w:szCs w:val="23"/>
        </w:rPr>
        <w:t xml:space="preserve">submit </w:t>
      </w:r>
      <w:r w:rsidRPr="00FE19CE">
        <w:rPr>
          <w:rFonts w:ascii="Times New Roman" w:hAnsi="Times New Roman" w:cs="Times New Roman"/>
          <w:bCs/>
          <w:sz w:val="23"/>
          <w:szCs w:val="23"/>
        </w:rPr>
        <w:t>the completed Tuition Reimbursement Form, along with the registration receipt to the Human Resources Office.</w:t>
      </w:r>
      <w:r w:rsidR="00EB6ADE" w:rsidRPr="00FE19CE">
        <w:rPr>
          <w:rFonts w:ascii="Times New Roman" w:hAnsi="Times New Roman" w:cs="Times New Roman"/>
          <w:bCs/>
          <w:sz w:val="23"/>
          <w:szCs w:val="23"/>
        </w:rPr>
        <w:t xml:space="preserve"> </w:t>
      </w:r>
      <w:r w:rsidRPr="00FE19CE">
        <w:rPr>
          <w:rFonts w:ascii="Times New Roman" w:hAnsi="Times New Roman" w:cs="Times New Roman"/>
          <w:bCs/>
          <w:sz w:val="23"/>
          <w:szCs w:val="23"/>
        </w:rPr>
        <w:t xml:space="preserve">HR will send the paperwork to the Office of Financial Affairs. The Office of Financial Affairs will deposit a cash advance in the amount of the tuition into </w:t>
      </w:r>
      <w:r w:rsidR="00DD2C29" w:rsidRPr="00FE19CE">
        <w:rPr>
          <w:rFonts w:ascii="Times New Roman" w:hAnsi="Times New Roman" w:cs="Times New Roman"/>
          <w:bCs/>
          <w:sz w:val="23"/>
          <w:szCs w:val="23"/>
        </w:rPr>
        <w:t>your</w:t>
      </w:r>
      <w:r w:rsidRPr="00FE19CE">
        <w:rPr>
          <w:rFonts w:ascii="Times New Roman" w:hAnsi="Times New Roman" w:cs="Times New Roman"/>
          <w:bCs/>
          <w:sz w:val="23"/>
          <w:szCs w:val="23"/>
        </w:rPr>
        <w:t xml:space="preserve"> bank account. The cash advance will be placed on </w:t>
      </w:r>
      <w:r w:rsidR="00DD2C29" w:rsidRPr="00FE19CE">
        <w:rPr>
          <w:rFonts w:ascii="Times New Roman" w:hAnsi="Times New Roman" w:cs="Times New Roman"/>
          <w:bCs/>
          <w:sz w:val="23"/>
          <w:szCs w:val="23"/>
        </w:rPr>
        <w:t>your personal Accounts R</w:t>
      </w:r>
      <w:r w:rsidRPr="00FE19CE">
        <w:rPr>
          <w:rFonts w:ascii="Times New Roman" w:hAnsi="Times New Roman" w:cs="Times New Roman"/>
          <w:bCs/>
          <w:sz w:val="23"/>
          <w:szCs w:val="23"/>
        </w:rPr>
        <w:t xml:space="preserve">eceivable with the college.  </w:t>
      </w:r>
    </w:p>
    <w:p w:rsidR="002F0BC4" w:rsidRPr="00FE19CE" w:rsidRDefault="002F0BC4" w:rsidP="002F0BC4">
      <w:pPr>
        <w:pStyle w:val="Default"/>
        <w:numPr>
          <w:ilvl w:val="0"/>
          <w:numId w:val="1"/>
        </w:numPr>
        <w:spacing w:before="240"/>
        <w:rPr>
          <w:rFonts w:ascii="Times New Roman" w:hAnsi="Times New Roman" w:cs="Times New Roman"/>
          <w:sz w:val="23"/>
          <w:szCs w:val="23"/>
        </w:rPr>
      </w:pPr>
      <w:r w:rsidRPr="00FE19CE">
        <w:rPr>
          <w:rFonts w:ascii="Times New Roman" w:hAnsi="Times New Roman" w:cs="Times New Roman"/>
          <w:sz w:val="23"/>
          <w:szCs w:val="23"/>
        </w:rPr>
        <w:t xml:space="preserve">Once the class has been completed, </w:t>
      </w:r>
      <w:r w:rsidRPr="00FE19CE">
        <w:rPr>
          <w:rFonts w:ascii="Times New Roman" w:hAnsi="Times New Roman" w:cs="Times New Roman"/>
          <w:b/>
          <w:sz w:val="23"/>
          <w:szCs w:val="23"/>
        </w:rPr>
        <w:t>submit</w:t>
      </w:r>
      <w:r w:rsidRPr="00FE19CE">
        <w:rPr>
          <w:rFonts w:ascii="Times New Roman" w:hAnsi="Times New Roman" w:cs="Times New Roman"/>
          <w:sz w:val="23"/>
          <w:szCs w:val="23"/>
        </w:rPr>
        <w:t xml:space="preserve"> documentation (grade report) to Human Resources showing the class was completed in a satisfactory manner (C+ or better). HR will submit documentation to </w:t>
      </w:r>
      <w:r w:rsidR="00EB6ADE" w:rsidRPr="00FE19CE">
        <w:rPr>
          <w:rFonts w:ascii="Times New Roman" w:hAnsi="Times New Roman" w:cs="Times New Roman"/>
          <w:sz w:val="23"/>
          <w:szCs w:val="23"/>
        </w:rPr>
        <w:t xml:space="preserve">The Office of </w:t>
      </w:r>
      <w:r w:rsidRPr="00FE19CE">
        <w:rPr>
          <w:rFonts w:ascii="Times New Roman" w:hAnsi="Times New Roman" w:cs="Times New Roman"/>
          <w:sz w:val="23"/>
          <w:szCs w:val="23"/>
        </w:rPr>
        <w:t xml:space="preserve">Financial Affairs; Financial Affairs will clear the Account Receivable on </w:t>
      </w:r>
      <w:r w:rsidR="00E50D83" w:rsidRPr="00FE19CE">
        <w:rPr>
          <w:rFonts w:ascii="Times New Roman" w:hAnsi="Times New Roman" w:cs="Times New Roman"/>
          <w:sz w:val="23"/>
          <w:szCs w:val="23"/>
        </w:rPr>
        <w:t>your</w:t>
      </w:r>
      <w:r w:rsidRPr="00FE19CE">
        <w:rPr>
          <w:rFonts w:ascii="Times New Roman" w:hAnsi="Times New Roman" w:cs="Times New Roman"/>
          <w:sz w:val="23"/>
          <w:szCs w:val="23"/>
        </w:rPr>
        <w:t xml:space="preserve"> account. </w:t>
      </w:r>
    </w:p>
    <w:p w:rsidR="002F0BC4" w:rsidRPr="00FE19CE" w:rsidRDefault="002F0BC4" w:rsidP="002F0BC4">
      <w:pPr>
        <w:pStyle w:val="Default"/>
        <w:numPr>
          <w:ilvl w:val="0"/>
          <w:numId w:val="1"/>
        </w:numPr>
        <w:spacing w:before="240"/>
        <w:rPr>
          <w:rFonts w:ascii="Times New Roman" w:hAnsi="Times New Roman" w:cs="Times New Roman"/>
          <w:sz w:val="23"/>
          <w:szCs w:val="23"/>
        </w:rPr>
      </w:pPr>
      <w:r w:rsidRPr="00FE19CE">
        <w:rPr>
          <w:rFonts w:ascii="Times New Roman" w:hAnsi="Times New Roman" w:cs="Times New Roman"/>
          <w:bCs/>
          <w:sz w:val="23"/>
          <w:szCs w:val="23"/>
        </w:rPr>
        <w:t xml:space="preserve">In the event the course is not completed or a satisfactory grade is not attained, </w:t>
      </w:r>
      <w:r w:rsidRPr="00FE19CE">
        <w:rPr>
          <w:rFonts w:ascii="Times New Roman" w:hAnsi="Times New Roman" w:cs="Times New Roman"/>
          <w:b/>
          <w:bCs/>
          <w:sz w:val="23"/>
          <w:szCs w:val="23"/>
        </w:rPr>
        <w:t xml:space="preserve">notify </w:t>
      </w:r>
      <w:r w:rsidRPr="00FE19CE">
        <w:rPr>
          <w:rFonts w:ascii="Times New Roman" w:hAnsi="Times New Roman" w:cs="Times New Roman"/>
          <w:bCs/>
          <w:sz w:val="23"/>
          <w:szCs w:val="23"/>
        </w:rPr>
        <w:t xml:space="preserve">Human Resources as soon as possible. All reimbursement monies provided by Berea College must then be promptly repaid.   </w:t>
      </w:r>
    </w:p>
    <w:p w:rsidR="00CA435C" w:rsidRPr="003724C2" w:rsidRDefault="00CA435C" w:rsidP="00CA435C">
      <w:pPr>
        <w:pStyle w:val="Default"/>
        <w:spacing w:before="240"/>
        <w:rPr>
          <w:rFonts w:ascii="Times New Roman" w:hAnsi="Times New Roman" w:cs="Times New Roman"/>
          <w:b/>
          <w:bCs/>
          <w:sz w:val="23"/>
          <w:szCs w:val="23"/>
        </w:rPr>
      </w:pPr>
      <w:r w:rsidRPr="003724C2">
        <w:rPr>
          <w:rFonts w:ascii="Times New Roman" w:hAnsi="Times New Roman" w:cs="Times New Roman"/>
          <w:b/>
          <w:bCs/>
          <w:sz w:val="23"/>
          <w:szCs w:val="23"/>
        </w:rPr>
        <w:t>Links:</w:t>
      </w:r>
    </w:p>
    <w:p w:rsidR="00CA435C" w:rsidRPr="003724C2" w:rsidRDefault="00CA435C" w:rsidP="00CA435C">
      <w:pPr>
        <w:pStyle w:val="Default"/>
        <w:spacing w:before="240"/>
        <w:rPr>
          <w:rFonts w:ascii="Times New Roman" w:hAnsi="Times New Roman" w:cs="Times New Roman"/>
          <w:bCs/>
          <w:sz w:val="23"/>
          <w:szCs w:val="23"/>
        </w:rPr>
      </w:pPr>
      <w:r w:rsidRPr="003724C2">
        <w:rPr>
          <w:rFonts w:ascii="Times New Roman" w:hAnsi="Times New Roman" w:cs="Times New Roman"/>
          <w:bCs/>
          <w:sz w:val="23"/>
          <w:szCs w:val="23"/>
        </w:rPr>
        <w:t xml:space="preserve">Tuition Reimbursement Policy and Tuition Reimbursement Request Form: </w:t>
      </w:r>
      <w:hyperlink r:id="rId7" w:history="1">
        <w:r w:rsidRPr="003724C2">
          <w:rPr>
            <w:rStyle w:val="Hyperlink"/>
            <w:rFonts w:ascii="Times New Roman" w:hAnsi="Times New Roman" w:cs="Times New Roman"/>
            <w:bCs/>
            <w:sz w:val="23"/>
            <w:szCs w:val="23"/>
          </w:rPr>
          <w:t>https://www.berea.edu/human-resources/tuition-reimbursement/</w:t>
        </w:r>
      </w:hyperlink>
    </w:p>
    <w:p w:rsidR="00CA435C" w:rsidRPr="003724C2" w:rsidRDefault="00CA435C" w:rsidP="00CA435C">
      <w:pPr>
        <w:pStyle w:val="Default"/>
        <w:spacing w:before="240"/>
        <w:rPr>
          <w:rFonts w:ascii="Times New Roman" w:hAnsi="Times New Roman" w:cs="Times New Roman"/>
          <w:b/>
          <w:bCs/>
          <w:sz w:val="23"/>
          <w:szCs w:val="23"/>
        </w:rPr>
      </w:pPr>
      <w:r w:rsidRPr="003724C2">
        <w:rPr>
          <w:rFonts w:ascii="Times New Roman" w:hAnsi="Times New Roman" w:cs="Times New Roman"/>
          <w:b/>
          <w:bCs/>
          <w:sz w:val="23"/>
          <w:szCs w:val="23"/>
        </w:rPr>
        <w:t>Contact Information:</w:t>
      </w:r>
    </w:p>
    <w:p w:rsidR="000345E1" w:rsidRPr="003724C2" w:rsidRDefault="000345E1" w:rsidP="00CA435C">
      <w:pPr>
        <w:pStyle w:val="Default"/>
        <w:spacing w:before="240"/>
        <w:rPr>
          <w:rFonts w:ascii="Times New Roman" w:hAnsi="Times New Roman" w:cs="Times New Roman"/>
          <w:bCs/>
          <w:sz w:val="23"/>
          <w:szCs w:val="23"/>
        </w:rPr>
      </w:pPr>
      <w:r w:rsidRPr="003724C2">
        <w:rPr>
          <w:rFonts w:ascii="Times New Roman" w:hAnsi="Times New Roman" w:cs="Times New Roman"/>
          <w:bCs/>
          <w:sz w:val="23"/>
          <w:szCs w:val="23"/>
        </w:rPr>
        <w:t>Office of the Registrar:</w:t>
      </w:r>
      <w:r w:rsidR="00E50D83" w:rsidRPr="003724C2">
        <w:rPr>
          <w:rFonts w:ascii="Times New Roman" w:hAnsi="Times New Roman" w:cs="Times New Roman"/>
          <w:bCs/>
          <w:sz w:val="23"/>
          <w:szCs w:val="23"/>
        </w:rPr>
        <w:t xml:space="preserve"> </w:t>
      </w:r>
      <w:r w:rsidRPr="003724C2">
        <w:rPr>
          <w:rFonts w:ascii="Times New Roman" w:hAnsi="Times New Roman" w:cs="Times New Roman"/>
          <w:bCs/>
          <w:sz w:val="23"/>
          <w:szCs w:val="23"/>
        </w:rPr>
        <w:t>Lincoln Hall, First</w:t>
      </w:r>
      <w:r w:rsidR="00E50D83" w:rsidRPr="003724C2">
        <w:rPr>
          <w:rFonts w:ascii="Times New Roman" w:hAnsi="Times New Roman" w:cs="Times New Roman"/>
          <w:bCs/>
          <w:sz w:val="23"/>
          <w:szCs w:val="23"/>
        </w:rPr>
        <w:t xml:space="preserve"> </w:t>
      </w:r>
      <w:r w:rsidRPr="003724C2">
        <w:rPr>
          <w:rFonts w:ascii="Times New Roman" w:hAnsi="Times New Roman" w:cs="Times New Roman"/>
          <w:bCs/>
          <w:sz w:val="23"/>
          <w:szCs w:val="23"/>
        </w:rPr>
        <w:t>Floor</w:t>
      </w:r>
      <w:r w:rsidR="00E50D83" w:rsidRPr="003724C2">
        <w:rPr>
          <w:rFonts w:ascii="Times New Roman" w:hAnsi="Times New Roman" w:cs="Times New Roman"/>
          <w:bCs/>
          <w:sz w:val="23"/>
          <w:szCs w:val="23"/>
        </w:rPr>
        <w:t xml:space="preserve"> / CPO 2168</w:t>
      </w:r>
      <w:r w:rsidRPr="003724C2">
        <w:rPr>
          <w:rFonts w:ascii="Times New Roman" w:hAnsi="Times New Roman" w:cs="Times New Roman"/>
          <w:bCs/>
          <w:sz w:val="23"/>
          <w:szCs w:val="23"/>
        </w:rPr>
        <w:t xml:space="preserve"> </w:t>
      </w:r>
      <w:r w:rsidR="00E50D83" w:rsidRPr="003724C2">
        <w:rPr>
          <w:rFonts w:ascii="Times New Roman" w:hAnsi="Times New Roman" w:cs="Times New Roman"/>
          <w:bCs/>
          <w:sz w:val="23"/>
          <w:szCs w:val="23"/>
        </w:rPr>
        <w:t xml:space="preserve">/ </w:t>
      </w:r>
      <w:r w:rsidRPr="003724C2">
        <w:rPr>
          <w:rFonts w:ascii="Times New Roman" w:hAnsi="Times New Roman" w:cs="Times New Roman"/>
          <w:bCs/>
          <w:sz w:val="23"/>
          <w:szCs w:val="23"/>
        </w:rPr>
        <w:t>(859)</w:t>
      </w:r>
      <w:r w:rsidR="00E50D83" w:rsidRPr="003724C2">
        <w:rPr>
          <w:rFonts w:ascii="Times New Roman" w:hAnsi="Times New Roman" w:cs="Times New Roman"/>
          <w:bCs/>
          <w:sz w:val="23"/>
          <w:szCs w:val="23"/>
        </w:rPr>
        <w:t xml:space="preserve"> </w:t>
      </w:r>
      <w:r w:rsidRPr="003724C2">
        <w:rPr>
          <w:rFonts w:ascii="Times New Roman" w:hAnsi="Times New Roman" w:cs="Times New Roman"/>
          <w:bCs/>
          <w:sz w:val="23"/>
          <w:szCs w:val="23"/>
        </w:rPr>
        <w:t xml:space="preserve">985-3185 </w:t>
      </w:r>
    </w:p>
    <w:p w:rsidR="00CB4474" w:rsidRPr="003724C2" w:rsidRDefault="000345E1" w:rsidP="00DD2C29">
      <w:pPr>
        <w:pStyle w:val="Default"/>
        <w:spacing w:before="240"/>
        <w:rPr>
          <w:rFonts w:ascii="Times New Roman" w:hAnsi="Times New Roman" w:cs="Times New Roman"/>
          <w:sz w:val="23"/>
          <w:szCs w:val="23"/>
        </w:rPr>
      </w:pPr>
      <w:r w:rsidRPr="003724C2">
        <w:rPr>
          <w:rFonts w:ascii="Times New Roman" w:hAnsi="Times New Roman" w:cs="Times New Roman"/>
          <w:bCs/>
          <w:sz w:val="23"/>
          <w:szCs w:val="23"/>
        </w:rPr>
        <w:t xml:space="preserve">Human Resources Office: </w:t>
      </w:r>
      <w:proofErr w:type="spellStart"/>
      <w:r w:rsidR="003724C2" w:rsidRPr="003724C2">
        <w:rPr>
          <w:rFonts w:ascii="Times New Roman" w:hAnsi="Times New Roman" w:cs="Times New Roman"/>
          <w:sz w:val="23"/>
          <w:szCs w:val="23"/>
        </w:rPr>
        <w:t>Hafer</w:t>
      </w:r>
      <w:proofErr w:type="spellEnd"/>
      <w:r w:rsidR="003724C2" w:rsidRPr="003724C2">
        <w:rPr>
          <w:rFonts w:ascii="Times New Roman" w:hAnsi="Times New Roman" w:cs="Times New Roman"/>
          <w:sz w:val="23"/>
          <w:szCs w:val="23"/>
        </w:rPr>
        <w:t>-Gibson Building at 200 North Main Street Berea, KY 40403</w:t>
      </w:r>
      <w:r w:rsidR="003724C2" w:rsidRPr="003724C2">
        <w:rPr>
          <w:rFonts w:ascii="Times New Roman" w:hAnsi="Times New Roman" w:cs="Times New Roman"/>
          <w:bCs/>
          <w:sz w:val="23"/>
          <w:szCs w:val="23"/>
        </w:rPr>
        <w:t>/</w:t>
      </w:r>
      <w:r w:rsidRPr="003724C2">
        <w:rPr>
          <w:rFonts w:ascii="Times New Roman" w:hAnsi="Times New Roman" w:cs="Times New Roman"/>
          <w:bCs/>
          <w:sz w:val="23"/>
          <w:szCs w:val="23"/>
        </w:rPr>
        <w:t xml:space="preserve"> CPO 2189</w:t>
      </w:r>
      <w:r w:rsidR="00E50D83" w:rsidRPr="003724C2">
        <w:rPr>
          <w:rFonts w:ascii="Times New Roman" w:hAnsi="Times New Roman" w:cs="Times New Roman"/>
          <w:bCs/>
          <w:sz w:val="23"/>
          <w:szCs w:val="23"/>
        </w:rPr>
        <w:t xml:space="preserve"> </w:t>
      </w:r>
      <w:r w:rsidRPr="003724C2">
        <w:rPr>
          <w:rFonts w:ascii="Times New Roman" w:hAnsi="Times New Roman" w:cs="Times New Roman"/>
          <w:bCs/>
          <w:sz w:val="23"/>
          <w:szCs w:val="23"/>
        </w:rPr>
        <w:t xml:space="preserve">/ </w:t>
      </w:r>
      <w:r w:rsidR="003724C2" w:rsidRPr="003724C2">
        <w:rPr>
          <w:rFonts w:ascii="Times New Roman" w:hAnsi="Times New Roman" w:cs="Times New Roman"/>
          <w:bCs/>
          <w:sz w:val="23"/>
          <w:szCs w:val="23"/>
        </w:rPr>
        <w:t xml:space="preserve">Contact HR Program Associate at (859) 985-3070 </w:t>
      </w:r>
    </w:p>
    <w:sectPr w:rsidR="00CB4474" w:rsidRPr="003724C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2A58" w:rsidRDefault="00382A58" w:rsidP="00D667C7">
      <w:pPr>
        <w:spacing w:after="0" w:line="240" w:lineRule="auto"/>
      </w:pPr>
      <w:r>
        <w:separator/>
      </w:r>
    </w:p>
  </w:endnote>
  <w:endnote w:type="continuationSeparator" w:id="0">
    <w:p w:rsidR="00382A58" w:rsidRDefault="00382A58" w:rsidP="00D667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67C7" w:rsidRDefault="003724C2">
    <w:pPr>
      <w:pStyle w:val="Footer"/>
      <w:rPr>
        <w:rFonts w:ascii="Times New Roman" w:hAnsi="Times New Roman" w:cs="Times New Roman"/>
        <w:sz w:val="16"/>
        <w:szCs w:val="16"/>
      </w:rPr>
    </w:pPr>
    <w:r>
      <w:rPr>
        <w:rFonts w:ascii="Times New Roman" w:hAnsi="Times New Roman" w:cs="Times New Roman"/>
        <w:sz w:val="16"/>
        <w:szCs w:val="16"/>
      </w:rPr>
      <w:t>Revised 4-5-19 MW</w:t>
    </w:r>
  </w:p>
  <w:p w:rsidR="003724C2" w:rsidRPr="00D667C7" w:rsidRDefault="003724C2">
    <w:pPr>
      <w:pStyle w:val="Footer"/>
      <w:rPr>
        <w:rFonts w:ascii="Times New Roman" w:hAnsi="Times New Roman" w:cs="Times New Roman"/>
        <w:sz w:val="16"/>
        <w:szCs w:val="16"/>
      </w:rPr>
    </w:pPr>
  </w:p>
  <w:p w:rsidR="00D667C7" w:rsidRDefault="00D667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2A58" w:rsidRDefault="00382A58" w:rsidP="00D667C7">
      <w:pPr>
        <w:spacing w:after="0" w:line="240" w:lineRule="auto"/>
      </w:pPr>
      <w:r>
        <w:separator/>
      </w:r>
    </w:p>
  </w:footnote>
  <w:footnote w:type="continuationSeparator" w:id="0">
    <w:p w:rsidR="00382A58" w:rsidRDefault="00382A58" w:rsidP="00D667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163BB2"/>
    <w:multiLevelType w:val="hybridMultilevel"/>
    <w:tmpl w:val="D528132E"/>
    <w:lvl w:ilvl="0" w:tplc="74BCAFCA">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BC4"/>
    <w:rsid w:val="000345E1"/>
    <w:rsid w:val="000739A2"/>
    <w:rsid w:val="002F0BC4"/>
    <w:rsid w:val="00305780"/>
    <w:rsid w:val="003724C2"/>
    <w:rsid w:val="00382A58"/>
    <w:rsid w:val="00570D89"/>
    <w:rsid w:val="0079091C"/>
    <w:rsid w:val="00A40DE0"/>
    <w:rsid w:val="00BC72DE"/>
    <w:rsid w:val="00CA435C"/>
    <w:rsid w:val="00CB4474"/>
    <w:rsid w:val="00D667C7"/>
    <w:rsid w:val="00DD2C29"/>
    <w:rsid w:val="00E50D83"/>
    <w:rsid w:val="00EB6ADE"/>
    <w:rsid w:val="00F66B1E"/>
    <w:rsid w:val="00FE19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F723FE-167A-481B-920A-157F31C28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F0BC4"/>
    <w:pPr>
      <w:widowControl w:val="0"/>
      <w:autoSpaceDE w:val="0"/>
      <w:autoSpaceDN w:val="0"/>
      <w:adjustRightInd w:val="0"/>
      <w:spacing w:after="0" w:line="240" w:lineRule="auto"/>
    </w:pPr>
    <w:rPr>
      <w:rFonts w:ascii="Calibri" w:eastAsiaTheme="minorEastAsia" w:hAnsi="Calibri" w:cs="Calibri"/>
      <w:color w:val="000000"/>
      <w:sz w:val="24"/>
      <w:szCs w:val="24"/>
    </w:rPr>
  </w:style>
  <w:style w:type="paragraph" w:styleId="BalloonText">
    <w:name w:val="Balloon Text"/>
    <w:basedOn w:val="Normal"/>
    <w:link w:val="BalloonTextChar"/>
    <w:uiPriority w:val="99"/>
    <w:semiHidden/>
    <w:unhideWhenUsed/>
    <w:rsid w:val="002F0B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0BC4"/>
    <w:rPr>
      <w:rFonts w:ascii="Segoe UI" w:hAnsi="Segoe UI" w:cs="Segoe UI"/>
      <w:sz w:val="18"/>
      <w:szCs w:val="18"/>
    </w:rPr>
  </w:style>
  <w:style w:type="character" w:styleId="Hyperlink">
    <w:name w:val="Hyperlink"/>
    <w:basedOn w:val="DefaultParagraphFont"/>
    <w:uiPriority w:val="99"/>
    <w:unhideWhenUsed/>
    <w:rsid w:val="00CA435C"/>
    <w:rPr>
      <w:color w:val="0563C1" w:themeColor="hyperlink"/>
      <w:u w:val="single"/>
    </w:rPr>
  </w:style>
  <w:style w:type="paragraph" w:styleId="Header">
    <w:name w:val="header"/>
    <w:basedOn w:val="Normal"/>
    <w:link w:val="HeaderChar"/>
    <w:uiPriority w:val="99"/>
    <w:unhideWhenUsed/>
    <w:rsid w:val="00D667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67C7"/>
  </w:style>
  <w:style w:type="paragraph" w:styleId="Footer">
    <w:name w:val="footer"/>
    <w:basedOn w:val="Normal"/>
    <w:link w:val="FooterChar"/>
    <w:uiPriority w:val="99"/>
    <w:unhideWhenUsed/>
    <w:rsid w:val="00D667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67C7"/>
  </w:style>
  <w:style w:type="character" w:styleId="FollowedHyperlink">
    <w:name w:val="FollowedHyperlink"/>
    <w:basedOn w:val="DefaultParagraphFont"/>
    <w:uiPriority w:val="99"/>
    <w:semiHidden/>
    <w:unhideWhenUsed/>
    <w:rsid w:val="003724C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9794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berea.edu/human-resources/tuition-reimburseme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346</Words>
  <Characters>1977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M. Wasson</dc:creator>
  <cp:keywords/>
  <dc:description/>
  <cp:lastModifiedBy>Michelle M. Wasson</cp:lastModifiedBy>
  <cp:revision>2</cp:revision>
  <cp:lastPrinted>2017-11-06T19:05:00Z</cp:lastPrinted>
  <dcterms:created xsi:type="dcterms:W3CDTF">2019-04-05T19:07:00Z</dcterms:created>
  <dcterms:modified xsi:type="dcterms:W3CDTF">2019-04-05T19:07:00Z</dcterms:modified>
</cp:coreProperties>
</file>