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FF" w:rsidRPr="00873FFF" w:rsidRDefault="00873FFF" w:rsidP="00873FFF">
      <w:pPr>
        <w:tabs>
          <w:tab w:val="left" w:pos="1080"/>
        </w:tabs>
        <w:rPr>
          <w:rFonts w:asciiTheme="minorHAnsi" w:hAnsiTheme="minorHAnsi"/>
        </w:rPr>
      </w:pPr>
      <w:r w:rsidRPr="00873FFF">
        <w:rPr>
          <w:rFonts w:asciiTheme="minorHAnsi" w:hAnsiTheme="minorHAnsi"/>
        </w:rPr>
        <w:t>To:</w:t>
      </w:r>
      <w:r w:rsidRPr="00873FFF">
        <w:rPr>
          <w:rFonts w:asciiTheme="minorHAnsi" w:hAnsiTheme="minorHAnsi"/>
        </w:rPr>
        <w:tab/>
        <w:t>Faculty and Staff</w:t>
      </w:r>
    </w:p>
    <w:p w:rsidR="00873FFF" w:rsidRPr="00873FFF" w:rsidRDefault="00873FFF" w:rsidP="00873FFF">
      <w:pPr>
        <w:tabs>
          <w:tab w:val="left" w:pos="1080"/>
        </w:tabs>
        <w:outlineLvl w:val="0"/>
        <w:rPr>
          <w:rFonts w:asciiTheme="minorHAnsi" w:hAnsiTheme="minorHAnsi"/>
        </w:rPr>
      </w:pPr>
      <w:r w:rsidRPr="00873FFF">
        <w:rPr>
          <w:rFonts w:asciiTheme="minorHAnsi" w:hAnsiTheme="minorHAnsi"/>
        </w:rPr>
        <w:t>From:</w:t>
      </w:r>
      <w:r w:rsidRPr="00873FFF">
        <w:rPr>
          <w:rFonts w:asciiTheme="minorHAnsi" w:hAnsiTheme="minorHAnsi"/>
        </w:rPr>
        <w:tab/>
      </w:r>
      <w:r w:rsidRPr="00761103">
        <w:rPr>
          <w:rFonts w:asciiTheme="minorHAnsi" w:hAnsiTheme="minorHAnsi"/>
        </w:rPr>
        <w:t>Sarah Broomfield</w:t>
      </w:r>
    </w:p>
    <w:p w:rsidR="00873FFF" w:rsidRPr="00DD3EF2" w:rsidRDefault="00873FFF" w:rsidP="00873FFF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  <w:r w:rsidRPr="00873FFF">
        <w:rPr>
          <w:rFonts w:asciiTheme="minorHAnsi" w:hAnsiTheme="minorHAnsi"/>
        </w:rPr>
        <w:t>Subject:</w:t>
      </w:r>
      <w:r w:rsidRPr="00873FFF">
        <w:rPr>
          <w:rFonts w:asciiTheme="minorHAnsi" w:hAnsiTheme="minorHAnsi"/>
        </w:rPr>
        <w:tab/>
        <w:t>Bingham Entertainment Fund</w:t>
      </w:r>
      <w:r w:rsidR="001F1F2D">
        <w:rPr>
          <w:rFonts w:asciiTheme="minorHAnsi" w:hAnsiTheme="minorHAnsi"/>
        </w:rPr>
        <w:t xml:space="preserve"> Form and Guidelines</w:t>
      </w:r>
      <w:bookmarkStart w:id="0" w:name="_GoBack"/>
      <w:bookmarkEnd w:id="0"/>
    </w:p>
    <w:p w:rsidR="00873FFF" w:rsidRPr="00873FFF" w:rsidRDefault="00873FFF" w:rsidP="00873FFF">
      <w:pPr>
        <w:tabs>
          <w:tab w:val="left" w:pos="1080"/>
        </w:tabs>
        <w:rPr>
          <w:rFonts w:asciiTheme="minorHAnsi" w:hAnsiTheme="minorHAnsi"/>
        </w:rPr>
      </w:pPr>
      <w:r w:rsidRPr="00873FFF">
        <w:rPr>
          <w:rFonts w:asciiTheme="minorHAnsi" w:hAnsiTheme="minorHAnsi"/>
        </w:rPr>
        <w:t>Date:</w:t>
      </w:r>
      <w:r w:rsidRPr="00873FFF">
        <w:rPr>
          <w:rFonts w:asciiTheme="minorHAnsi" w:hAnsiTheme="minorHAnsi"/>
        </w:rPr>
        <w:tab/>
      </w:r>
      <w:r w:rsidR="006E3EE3">
        <w:rPr>
          <w:rFonts w:asciiTheme="minorHAnsi" w:hAnsiTheme="minorHAnsi"/>
        </w:rPr>
        <w:t>October 1</w:t>
      </w:r>
      <w:r w:rsidR="002E58FE" w:rsidRPr="00761103">
        <w:rPr>
          <w:rFonts w:asciiTheme="minorHAnsi" w:hAnsiTheme="minorHAnsi"/>
        </w:rPr>
        <w:t>, 201</w:t>
      </w:r>
      <w:r w:rsidR="00BE1FD4">
        <w:rPr>
          <w:rFonts w:asciiTheme="minorHAnsi" w:hAnsiTheme="minorHAnsi"/>
        </w:rPr>
        <w:t>9</w:t>
      </w:r>
    </w:p>
    <w:p w:rsidR="00873FFF" w:rsidRPr="00873FFF" w:rsidRDefault="00873FFF" w:rsidP="00873FFF">
      <w:pPr>
        <w:rPr>
          <w:rFonts w:asciiTheme="minorHAnsi" w:hAnsiTheme="minorHAnsi"/>
        </w:rPr>
      </w:pPr>
    </w:p>
    <w:p w:rsidR="001F1F2D" w:rsidRPr="001F1F2D" w:rsidRDefault="00873FFF" w:rsidP="00873FFF">
      <w:pPr>
        <w:rPr>
          <w:rFonts w:asciiTheme="minorHAnsi" w:hAnsiTheme="minorHAnsi"/>
          <w:i/>
        </w:rPr>
      </w:pPr>
      <w:r w:rsidRPr="00873FFF">
        <w:rPr>
          <w:rFonts w:asciiTheme="minorHAnsi" w:hAnsiTheme="minorHAnsi"/>
        </w:rPr>
        <w:t>The purpose of the Bingham Entertainment Fund is to encourage faculty and staff to entertain students in their homes</w:t>
      </w:r>
      <w:r w:rsidR="00E6124C">
        <w:rPr>
          <w:rFonts w:asciiTheme="minorHAnsi" w:hAnsiTheme="minorHAnsi"/>
        </w:rPr>
        <w:t xml:space="preserve"> in an effort to extend hospitality beyond the campus</w:t>
      </w:r>
      <w:r w:rsidRPr="00873FFF">
        <w:rPr>
          <w:rFonts w:asciiTheme="minorHAnsi" w:hAnsiTheme="minorHAnsi"/>
        </w:rPr>
        <w:t>. To assist in doing so, reimbursement for out-of-pocket expenses for food purchased to entertain students in faculty or staff homes is available through an endowed fund and will be processed upon receipt of appropriate documentation (</w:t>
      </w:r>
      <w:r w:rsidR="0007117C">
        <w:rPr>
          <w:rFonts w:asciiTheme="minorHAnsi" w:hAnsiTheme="minorHAnsi"/>
        </w:rPr>
        <w:t>see form</w:t>
      </w:r>
      <w:r w:rsidRPr="00873FFF">
        <w:rPr>
          <w:rFonts w:asciiTheme="minorHAnsi" w:hAnsiTheme="minorHAnsi"/>
        </w:rPr>
        <w:t xml:space="preserve">) as long as the funds last. </w:t>
      </w:r>
    </w:p>
    <w:p w:rsidR="001F1F2D" w:rsidRDefault="001F1F2D" w:rsidP="00873FFF">
      <w:pPr>
        <w:rPr>
          <w:rFonts w:asciiTheme="minorHAnsi" w:hAnsiTheme="minorHAnsi"/>
        </w:rPr>
      </w:pPr>
    </w:p>
    <w:p w:rsidR="00873FFF" w:rsidRDefault="00873FFF" w:rsidP="00873FFF">
      <w:pPr>
        <w:rPr>
          <w:rFonts w:asciiTheme="minorHAnsi" w:hAnsiTheme="minorHAnsi"/>
        </w:rPr>
      </w:pPr>
      <w:r w:rsidRPr="00873FFF">
        <w:rPr>
          <w:rFonts w:asciiTheme="minorHAnsi" w:hAnsiTheme="minorHAnsi"/>
        </w:rPr>
        <w:t>The guidelines are:</w:t>
      </w:r>
    </w:p>
    <w:p w:rsidR="008B1A5D" w:rsidRPr="00873FFF" w:rsidRDefault="008B1A5D" w:rsidP="00873FFF">
      <w:pPr>
        <w:rPr>
          <w:rFonts w:asciiTheme="minorHAnsi" w:hAnsiTheme="minorHAnsi"/>
        </w:rPr>
      </w:pPr>
    </w:p>
    <w:p w:rsidR="00873FFF" w:rsidRPr="00873FFF" w:rsidRDefault="00873FFF" w:rsidP="00873F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3FFF">
        <w:rPr>
          <w:rFonts w:asciiTheme="minorHAnsi" w:hAnsiTheme="minorHAnsi"/>
        </w:rPr>
        <w:t xml:space="preserve">A maximum of $75 can be reimbursed for out-of-pocket expenses for food purchased to entertain students in your home on any </w:t>
      </w:r>
      <w:r w:rsidRPr="00873FFF">
        <w:rPr>
          <w:rFonts w:asciiTheme="minorHAnsi" w:hAnsiTheme="minorHAnsi"/>
          <w:i/>
          <w:iCs/>
        </w:rPr>
        <w:t>single</w:t>
      </w:r>
      <w:r w:rsidRPr="00873FFF">
        <w:rPr>
          <w:rFonts w:asciiTheme="minorHAnsi" w:hAnsiTheme="minorHAnsi"/>
        </w:rPr>
        <w:t xml:space="preserve"> occasion during </w:t>
      </w:r>
      <w:r w:rsidRPr="00873FFF">
        <w:rPr>
          <w:rFonts w:asciiTheme="minorHAnsi" w:hAnsiTheme="minorHAnsi"/>
          <w:i/>
          <w:iCs/>
        </w:rPr>
        <w:t>any</w:t>
      </w:r>
      <w:r w:rsidRPr="00873FFF">
        <w:rPr>
          <w:rFonts w:asciiTheme="minorHAnsi" w:hAnsiTheme="minorHAnsi"/>
        </w:rPr>
        <w:t xml:space="preserve"> month.</w:t>
      </w:r>
    </w:p>
    <w:p w:rsidR="00873FFF" w:rsidRPr="00873FFF" w:rsidRDefault="00873FFF" w:rsidP="00873F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3FFF">
        <w:rPr>
          <w:rFonts w:asciiTheme="minorHAnsi" w:hAnsiTheme="minorHAnsi"/>
        </w:rPr>
        <w:t xml:space="preserve">For three </w:t>
      </w:r>
      <w:r w:rsidR="00325B3C" w:rsidRPr="001F1F2D">
        <w:rPr>
          <w:rFonts w:asciiTheme="minorHAnsi" w:hAnsiTheme="minorHAnsi"/>
        </w:rPr>
        <w:t>beginning-of-term</w:t>
      </w:r>
      <w:r w:rsidR="00325B3C">
        <w:rPr>
          <w:rFonts w:asciiTheme="minorHAnsi" w:hAnsiTheme="minorHAnsi"/>
        </w:rPr>
        <w:t xml:space="preserve"> </w:t>
      </w:r>
      <w:r w:rsidRPr="00873FFF">
        <w:rPr>
          <w:rFonts w:asciiTheme="minorHAnsi" w:hAnsiTheme="minorHAnsi"/>
        </w:rPr>
        <w:t xml:space="preserve">periods (August/September, January, and May), a faculty or staff member can be reimbursed up to a monthly total of $100 if he/she entertains students on </w:t>
      </w:r>
      <w:r w:rsidRPr="00873FFF">
        <w:rPr>
          <w:rFonts w:asciiTheme="minorHAnsi" w:hAnsiTheme="minorHAnsi"/>
          <w:i/>
          <w:iCs/>
        </w:rPr>
        <w:t>multiple</w:t>
      </w:r>
      <w:r w:rsidRPr="00873FFF">
        <w:rPr>
          <w:rFonts w:asciiTheme="minorHAnsi" w:hAnsiTheme="minorHAnsi"/>
        </w:rPr>
        <w:t xml:space="preserve"> occasions. </w:t>
      </w:r>
    </w:p>
    <w:p w:rsidR="00873FFF" w:rsidRPr="00C62D1E" w:rsidRDefault="00873FFF" w:rsidP="00873FFF">
      <w:pPr>
        <w:rPr>
          <w:rFonts w:asciiTheme="minorHAnsi" w:hAnsiTheme="minorHAnsi"/>
        </w:rPr>
      </w:pPr>
      <w:r w:rsidRPr="00873FFF">
        <w:rPr>
          <w:rFonts w:asciiTheme="minorHAnsi" w:hAnsiTheme="minorHAnsi"/>
        </w:rPr>
        <w:t>Faculty and staff wishing to receive reimbursement should apply to Sar</w:t>
      </w:r>
      <w:r w:rsidR="00BE1FD4">
        <w:rPr>
          <w:rFonts w:asciiTheme="minorHAnsi" w:hAnsiTheme="minorHAnsi"/>
        </w:rPr>
        <w:t xml:space="preserve">ah Broomfield in the Office of </w:t>
      </w:r>
      <w:r w:rsidRPr="00873FFF">
        <w:rPr>
          <w:rFonts w:asciiTheme="minorHAnsi" w:hAnsiTheme="minorHAnsi"/>
        </w:rPr>
        <w:t xml:space="preserve">Academic </w:t>
      </w:r>
      <w:r w:rsidR="00BE1FD4">
        <w:rPr>
          <w:rFonts w:asciiTheme="minorHAnsi" w:hAnsiTheme="minorHAnsi"/>
        </w:rPr>
        <w:t>Affairs</w:t>
      </w:r>
      <w:r w:rsidRPr="00873FFF">
        <w:rPr>
          <w:rFonts w:asciiTheme="minorHAnsi" w:hAnsiTheme="minorHAnsi"/>
        </w:rPr>
        <w:t xml:space="preserve">, CPO 2204. </w:t>
      </w:r>
      <w:r w:rsidR="00C62D1E" w:rsidRPr="00873FFF">
        <w:rPr>
          <w:rFonts w:asciiTheme="minorHAnsi" w:hAnsiTheme="minorHAnsi"/>
        </w:rPr>
        <w:t xml:space="preserve">Please include </w:t>
      </w:r>
      <w:r w:rsidR="00C62D1E">
        <w:rPr>
          <w:rFonts w:asciiTheme="minorHAnsi" w:hAnsiTheme="minorHAnsi"/>
        </w:rPr>
        <w:t>all</w:t>
      </w:r>
      <w:r w:rsidR="00C62D1E" w:rsidRPr="00873FFF">
        <w:rPr>
          <w:rFonts w:asciiTheme="minorHAnsi" w:hAnsiTheme="minorHAnsi"/>
        </w:rPr>
        <w:t xml:space="preserve"> information </w:t>
      </w:r>
      <w:r w:rsidR="00C62D1E">
        <w:rPr>
          <w:rFonts w:asciiTheme="minorHAnsi" w:hAnsiTheme="minorHAnsi"/>
        </w:rPr>
        <w:t xml:space="preserve">on the following form, and send with </w:t>
      </w:r>
      <w:r w:rsidR="00C62D1E" w:rsidRPr="0007117C">
        <w:rPr>
          <w:rFonts w:asciiTheme="minorHAnsi" w:hAnsiTheme="minorHAnsi"/>
          <w:b/>
        </w:rPr>
        <w:t>original</w:t>
      </w:r>
      <w:r w:rsidR="00C62D1E" w:rsidRPr="00C62D1E">
        <w:rPr>
          <w:rFonts w:asciiTheme="minorHAnsi" w:hAnsiTheme="minorHAnsi"/>
        </w:rPr>
        <w:t xml:space="preserve"> receipts</w:t>
      </w:r>
      <w:r w:rsidR="0007117C">
        <w:rPr>
          <w:rFonts w:asciiTheme="minorHAnsi" w:hAnsiTheme="minorHAnsi"/>
        </w:rPr>
        <w:t xml:space="preserve"> to my CPO (</w:t>
      </w:r>
      <w:r w:rsidR="00C62D1E">
        <w:rPr>
          <w:rFonts w:asciiTheme="minorHAnsi" w:hAnsiTheme="minorHAnsi"/>
        </w:rPr>
        <w:t>form</w:t>
      </w:r>
      <w:r w:rsidR="0007117C">
        <w:rPr>
          <w:rFonts w:asciiTheme="minorHAnsi" w:hAnsiTheme="minorHAnsi"/>
        </w:rPr>
        <w:t xml:space="preserve"> attached</w:t>
      </w:r>
      <w:r w:rsidR="00C62D1E">
        <w:rPr>
          <w:rFonts w:asciiTheme="minorHAnsi" w:hAnsiTheme="minorHAnsi"/>
        </w:rPr>
        <w:t xml:space="preserve">). </w:t>
      </w:r>
      <w:r w:rsidRPr="00873FFF">
        <w:rPr>
          <w:rFonts w:asciiTheme="minorHAnsi" w:hAnsiTheme="minorHAnsi"/>
          <w:b/>
          <w:bCs/>
        </w:rPr>
        <w:t xml:space="preserve">Please note that the Bingham Fund is only for reimbursing out-of-pocket expenditures. </w:t>
      </w:r>
      <w:r w:rsidRPr="00873FFF">
        <w:rPr>
          <w:rFonts w:asciiTheme="minorHAnsi" w:hAnsiTheme="minorHAnsi"/>
          <w:b/>
          <w:bCs/>
          <w:i/>
          <w:iCs/>
        </w:rPr>
        <w:t>It is not appropriate to use a College purchasing card for food purchases that will be charged to the Bingham Fund.</w:t>
      </w:r>
    </w:p>
    <w:p w:rsidR="008B1A5D" w:rsidRPr="00873FFF" w:rsidRDefault="008B1A5D" w:rsidP="00873FFF">
      <w:pPr>
        <w:rPr>
          <w:rFonts w:asciiTheme="minorHAnsi" w:hAnsiTheme="minorHAnsi"/>
        </w:rPr>
      </w:pPr>
    </w:p>
    <w:p w:rsidR="00DD3EF2" w:rsidRDefault="00BE1FD4" w:rsidP="00873FFF">
      <w:pPr>
        <w:rPr>
          <w:rFonts w:asciiTheme="minorHAnsi" w:hAnsiTheme="minorHAnsi"/>
        </w:rPr>
      </w:pPr>
      <w:r>
        <w:rPr>
          <w:rFonts w:asciiTheme="minorHAnsi" w:hAnsiTheme="minorHAnsi"/>
        </w:rPr>
        <w:t>This form will be located on the Academic Affairs Office webpage, on the right side navigation bar. Please</w:t>
      </w:r>
      <w:r w:rsidR="00DD3EF2">
        <w:rPr>
          <w:rFonts w:asciiTheme="minorHAnsi" w:hAnsiTheme="minorHAnsi"/>
        </w:rPr>
        <w:t xml:space="preserve"> continue to welcome students to your homes for a shared meal and informal visit.</w:t>
      </w:r>
    </w:p>
    <w:p w:rsidR="00873FFF" w:rsidRPr="00873FFF" w:rsidRDefault="00873FFF" w:rsidP="00873FFF">
      <w:pPr>
        <w:rPr>
          <w:rFonts w:asciiTheme="minorHAnsi" w:hAnsiTheme="minorHAnsi"/>
        </w:rPr>
      </w:pPr>
      <w:r w:rsidRPr="00873FFF">
        <w:rPr>
          <w:rFonts w:asciiTheme="minorHAnsi" w:hAnsiTheme="minorHAnsi"/>
        </w:rPr>
        <w:t xml:space="preserve">If you have any questions, please contact Sarah Broomfield at ext. 3487 </w:t>
      </w:r>
      <w:r w:rsidR="00DD3EF2">
        <w:rPr>
          <w:rFonts w:asciiTheme="minorHAnsi" w:hAnsiTheme="minorHAnsi"/>
        </w:rPr>
        <w:t xml:space="preserve">or: </w:t>
      </w:r>
      <w:hyperlink r:id="rId7" w:history="1">
        <w:r w:rsidR="0007117C" w:rsidRPr="00276550">
          <w:rPr>
            <w:rStyle w:val="Hyperlink"/>
            <w:rFonts w:asciiTheme="minorHAnsi" w:hAnsiTheme="minorHAnsi"/>
          </w:rPr>
          <w:t>broomfields@berea.edu</w:t>
        </w:r>
      </w:hyperlink>
      <w:r w:rsidRPr="00873FFF">
        <w:rPr>
          <w:rFonts w:asciiTheme="minorHAnsi" w:hAnsiTheme="minorHAnsi"/>
        </w:rPr>
        <w:t>.</w:t>
      </w:r>
    </w:p>
    <w:p w:rsidR="00873FFF" w:rsidRPr="00873FFF" w:rsidRDefault="00873FFF" w:rsidP="00873FFF">
      <w:pPr>
        <w:rPr>
          <w:rFonts w:asciiTheme="minorHAnsi" w:hAnsiTheme="minorHAnsi"/>
        </w:rPr>
      </w:pPr>
    </w:p>
    <w:p w:rsidR="00BB56F9" w:rsidRPr="007A12B0" w:rsidRDefault="00BB56F9" w:rsidP="007A12B0">
      <w:pPr>
        <w:rPr>
          <w:rFonts w:asciiTheme="minorHAnsi" w:hAnsiTheme="minorHAnsi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:rsidR="0062790D" w:rsidRPr="00BB56F9" w:rsidRDefault="0062790D">
      <w:pPr>
        <w:spacing w:after="200" w:line="276" w:lineRule="auto"/>
        <w:rPr>
          <w:rFonts w:asciiTheme="minorHAnsi" w:hAnsiTheme="minorHAnsi" w:cs="Arial"/>
          <w:sz w:val="16"/>
          <w:szCs w:val="16"/>
          <w:lang w:val="en-CA"/>
        </w:rPr>
      </w:pPr>
      <w:r w:rsidRPr="00BB56F9">
        <w:rPr>
          <w:rFonts w:asciiTheme="minorHAnsi" w:hAnsiTheme="minorHAnsi" w:cs="Arial"/>
          <w:sz w:val="16"/>
          <w:szCs w:val="16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615"/>
        <w:gridCol w:w="533"/>
        <w:gridCol w:w="886"/>
        <w:gridCol w:w="2731"/>
        <w:gridCol w:w="2032"/>
      </w:tblGrid>
      <w:tr w:rsidR="006B1951" w:rsidRPr="006B1951" w:rsidTr="006B1951"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130" w:type="dxa"/>
              <w:bottom w:w="0" w:type="dxa"/>
              <w:right w:w="130" w:type="dxa"/>
            </w:tcMar>
          </w:tcPr>
          <w:p w:rsidR="006B1951" w:rsidRPr="00461F91" w:rsidRDefault="006B1951" w:rsidP="00873FFF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lastRenderedPageBreak/>
              <w:t>Name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130" w:type="dxa"/>
              <w:bottom w:w="0" w:type="dxa"/>
              <w:right w:w="130" w:type="dxa"/>
            </w:tcMar>
          </w:tcPr>
          <w:p w:rsidR="006B1951" w:rsidRPr="00461F91" w:rsidRDefault="006B1951" w:rsidP="00873FFF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Banner ID (“B” Number)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130" w:type="dxa"/>
              <w:bottom w:w="0" w:type="dxa"/>
              <w:right w:w="130" w:type="dxa"/>
            </w:tcMar>
          </w:tcPr>
          <w:p w:rsidR="006B1951" w:rsidRPr="00461F91" w:rsidRDefault="006B1951" w:rsidP="00873FFF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CPO</w:t>
            </w:r>
          </w:p>
        </w:tc>
      </w:tr>
      <w:tr w:rsidR="006B1951" w:rsidRPr="00E673C2" w:rsidTr="006B1951">
        <w:tc>
          <w:tcPr>
            <w:tcW w:w="4720" w:type="dxa"/>
            <w:gridSpan w:val="2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6B1951" w:rsidRPr="00E673C2" w:rsidRDefault="006B1951" w:rsidP="00873FFF">
            <w:pPr>
              <w:rPr>
                <w:rFonts w:asciiTheme="minorHAnsi" w:hAnsiTheme="minorHAnsi" w:cs="Arial"/>
                <w:b/>
                <w:color w:val="000000" w:themeColor="text1"/>
                <w:lang w:val="en-CA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6B1951" w:rsidRPr="00E673C2" w:rsidRDefault="006B1951" w:rsidP="00873FFF">
            <w:pPr>
              <w:rPr>
                <w:rFonts w:asciiTheme="minorHAnsi" w:hAnsiTheme="minorHAnsi" w:cs="Arial"/>
                <w:b/>
                <w:color w:val="000000" w:themeColor="text1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6B1951" w:rsidRPr="00E673C2" w:rsidRDefault="006B1951" w:rsidP="00873FFF">
            <w:pPr>
              <w:rPr>
                <w:rFonts w:asciiTheme="minorHAnsi" w:hAnsiTheme="minorHAnsi" w:cs="Arial"/>
                <w:b/>
                <w:color w:val="000000" w:themeColor="text1"/>
                <w:lang w:val="en-CA"/>
              </w:rPr>
            </w:pPr>
          </w:p>
        </w:tc>
      </w:tr>
      <w:tr w:rsidR="0075112B" w:rsidRPr="00461F91" w:rsidTr="0075112B"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Event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Date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Location</w:t>
            </w:r>
          </w:p>
        </w:tc>
      </w:tr>
      <w:tr w:rsidR="0075112B" w:rsidRPr="00E673C2" w:rsidTr="0075112B">
        <w:tc>
          <w:tcPr>
            <w:tcW w:w="4090" w:type="dxa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</w:tr>
      <w:tr w:rsidR="0075112B" w:rsidRPr="00461F91" w:rsidTr="0075112B"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Number of Student Participants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Number of Faculty / Staff Participants</w:t>
            </w:r>
          </w:p>
        </w:tc>
      </w:tr>
      <w:tr w:rsidR="0075112B" w:rsidRPr="00E673C2" w:rsidTr="0075112B">
        <w:tc>
          <w:tcPr>
            <w:tcW w:w="52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</w:tr>
      <w:tr w:rsidR="00E673C2" w:rsidRPr="00461F91" w:rsidTr="0069203B"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E673C2" w:rsidRPr="00461F91" w:rsidRDefault="00E673C2" w:rsidP="00482F69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 xml:space="preserve">Total Amount Spent (include </w:t>
            </w:r>
            <w:r w:rsidR="00482F69" w:rsidRPr="00B44453">
              <w:rPr>
                <w:rFonts w:asciiTheme="minorHAnsi" w:hAnsiTheme="minorHAnsi" w:cs="Arial"/>
                <w:b/>
                <w:i/>
                <w:lang w:val="en-CA"/>
              </w:rPr>
              <w:t>original</w:t>
            </w:r>
            <w:r w:rsidRPr="00B44453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receipts)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:rsidR="00E673C2" w:rsidRPr="00461F91" w:rsidRDefault="00E673C2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Requested Amount of Reimbursement</w:t>
            </w:r>
          </w:p>
        </w:tc>
      </w:tr>
      <w:tr w:rsidR="00E673C2" w:rsidRPr="00E673C2" w:rsidTr="00E673C2">
        <w:trPr>
          <w:trHeight w:val="283"/>
        </w:trPr>
        <w:tc>
          <w:tcPr>
            <w:tcW w:w="52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E673C2" w:rsidRPr="00E673C2" w:rsidRDefault="00E673C2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E673C2" w:rsidRPr="00955948" w:rsidRDefault="00E673C2" w:rsidP="0069203B">
            <w:pPr>
              <w:rPr>
                <w:rFonts w:asciiTheme="minorHAnsi" w:hAnsiTheme="minorHAnsi" w:cs="Arial"/>
                <w:color w:val="00B050"/>
                <w:sz w:val="48"/>
                <w:szCs w:val="48"/>
                <w:lang w:val="en-CA"/>
              </w:rPr>
            </w:pPr>
            <w:r w:rsidRPr="00955948">
              <w:rPr>
                <w:rFonts w:asciiTheme="minorHAnsi" w:hAnsiTheme="minorHAnsi" w:cs="Arial"/>
                <w:color w:val="00B050"/>
                <w:sz w:val="48"/>
                <w:szCs w:val="48"/>
                <w:lang w:val="en-CA"/>
              </w:rPr>
              <w:t>$</w:t>
            </w:r>
          </w:p>
        </w:tc>
      </w:tr>
    </w:tbl>
    <w:p w:rsidR="00F841F3" w:rsidRDefault="00F841F3">
      <w:pPr>
        <w:rPr>
          <w:rFonts w:asciiTheme="minorHAnsi" w:hAnsiTheme="minorHAnsi"/>
        </w:rPr>
      </w:pPr>
    </w:p>
    <w:p w:rsidR="00B44453" w:rsidRPr="00B44453" w:rsidRDefault="00EC0D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Send with </w:t>
      </w:r>
      <w:r w:rsidR="007A12B0">
        <w:rPr>
          <w:rFonts w:asciiTheme="minorHAnsi" w:hAnsiTheme="minorHAnsi"/>
          <w:b/>
        </w:rPr>
        <w:t xml:space="preserve">original </w:t>
      </w:r>
      <w:r>
        <w:rPr>
          <w:rFonts w:asciiTheme="minorHAnsi" w:hAnsiTheme="minorHAnsi"/>
          <w:b/>
        </w:rPr>
        <w:t>receipt to</w:t>
      </w:r>
      <w:r w:rsidR="00B44453" w:rsidRPr="00B44453">
        <w:rPr>
          <w:rFonts w:asciiTheme="minorHAnsi" w:hAnsiTheme="minorHAnsi"/>
          <w:b/>
        </w:rPr>
        <w:t>:</w:t>
      </w:r>
    </w:p>
    <w:p w:rsidR="00B44453" w:rsidRPr="00B44453" w:rsidRDefault="00B44453">
      <w:pPr>
        <w:rPr>
          <w:rFonts w:asciiTheme="minorHAnsi" w:hAnsiTheme="minorHAnsi"/>
        </w:rPr>
      </w:pPr>
      <w:r w:rsidRPr="00B44453">
        <w:rPr>
          <w:rFonts w:asciiTheme="minorHAnsi" w:hAnsiTheme="minorHAnsi"/>
        </w:rPr>
        <w:t>Sarah Broomfield</w:t>
      </w:r>
    </w:p>
    <w:p w:rsidR="00B44453" w:rsidRPr="00B44453" w:rsidRDefault="00B44453">
      <w:pPr>
        <w:rPr>
          <w:rFonts w:asciiTheme="minorHAnsi" w:hAnsiTheme="minorHAnsi"/>
        </w:rPr>
      </w:pPr>
      <w:r w:rsidRPr="00B44453">
        <w:rPr>
          <w:rFonts w:asciiTheme="minorHAnsi" w:hAnsiTheme="minorHAnsi"/>
        </w:rPr>
        <w:t>CPO 2204</w:t>
      </w:r>
    </w:p>
    <w:p w:rsidR="00B44453" w:rsidRDefault="00B44453">
      <w:pPr>
        <w:rPr>
          <w:rFonts w:asciiTheme="minorHAnsi" w:hAnsiTheme="minorHAnsi"/>
        </w:rPr>
      </w:pPr>
    </w:p>
    <w:sectPr w:rsidR="00B44453" w:rsidSect="008B1A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80" w:rsidRDefault="00A27E80" w:rsidP="00B630A6">
      <w:r>
        <w:separator/>
      </w:r>
    </w:p>
  </w:endnote>
  <w:endnote w:type="continuationSeparator" w:id="0">
    <w:p w:rsidR="00A27E80" w:rsidRDefault="00A27E80" w:rsidP="00B6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80" w:rsidRDefault="00A27E80" w:rsidP="00B630A6">
      <w:r>
        <w:separator/>
      </w:r>
    </w:p>
  </w:footnote>
  <w:footnote w:type="continuationSeparator" w:id="0">
    <w:p w:rsidR="00A27E80" w:rsidRDefault="00A27E80" w:rsidP="00B6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6" w:rsidRPr="00B630A6" w:rsidRDefault="00B630A6" w:rsidP="00B630A6">
    <w:pPr>
      <w:pStyle w:val="Header"/>
      <w:pBdr>
        <w:bottom w:val="single" w:sz="4" w:space="1" w:color="auto"/>
      </w:pBdr>
      <w:jc w:val="center"/>
      <w:rPr>
        <w:sz w:val="36"/>
        <w:szCs w:val="36"/>
      </w:rPr>
    </w:pPr>
    <w:r w:rsidRPr="00B630A6">
      <w:rPr>
        <w:sz w:val="36"/>
        <w:szCs w:val="36"/>
      </w:rPr>
      <w:t>Bingham Entertainment Fund</w:t>
    </w:r>
  </w:p>
  <w:p w:rsidR="00B630A6" w:rsidRDefault="00B6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15"/>
    <w:multiLevelType w:val="hybridMultilevel"/>
    <w:tmpl w:val="B3A4410C"/>
    <w:lvl w:ilvl="0" w:tplc="04090011">
      <w:start w:val="1"/>
      <w:numFmt w:val="decimal"/>
      <w:lvlText w:val="%1)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E43D1"/>
    <w:multiLevelType w:val="hybridMultilevel"/>
    <w:tmpl w:val="B68C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FF"/>
    <w:rsid w:val="00010EB5"/>
    <w:rsid w:val="000550CB"/>
    <w:rsid w:val="00056CE9"/>
    <w:rsid w:val="0007117C"/>
    <w:rsid w:val="001F1F2D"/>
    <w:rsid w:val="001F731C"/>
    <w:rsid w:val="00201652"/>
    <w:rsid w:val="00232CDC"/>
    <w:rsid w:val="00234D9C"/>
    <w:rsid w:val="00234EBB"/>
    <w:rsid w:val="002378A8"/>
    <w:rsid w:val="002A3C06"/>
    <w:rsid w:val="002D20FA"/>
    <w:rsid w:val="002E58FE"/>
    <w:rsid w:val="00325B3C"/>
    <w:rsid w:val="003524DF"/>
    <w:rsid w:val="003603DD"/>
    <w:rsid w:val="003A6C33"/>
    <w:rsid w:val="003E2B13"/>
    <w:rsid w:val="00457405"/>
    <w:rsid w:val="00461F91"/>
    <w:rsid w:val="00482F69"/>
    <w:rsid w:val="00483D9D"/>
    <w:rsid w:val="00510D8D"/>
    <w:rsid w:val="005223D8"/>
    <w:rsid w:val="005E5381"/>
    <w:rsid w:val="0062790D"/>
    <w:rsid w:val="0067643D"/>
    <w:rsid w:val="006923DF"/>
    <w:rsid w:val="006B1951"/>
    <w:rsid w:val="006D0D7A"/>
    <w:rsid w:val="006E3EE3"/>
    <w:rsid w:val="00742A2E"/>
    <w:rsid w:val="0075112B"/>
    <w:rsid w:val="00761103"/>
    <w:rsid w:val="007A12B0"/>
    <w:rsid w:val="007A3E49"/>
    <w:rsid w:val="007D306C"/>
    <w:rsid w:val="007F7FF3"/>
    <w:rsid w:val="008040F7"/>
    <w:rsid w:val="00815D98"/>
    <w:rsid w:val="00825507"/>
    <w:rsid w:val="008473BB"/>
    <w:rsid w:val="00873FFF"/>
    <w:rsid w:val="008B1A5D"/>
    <w:rsid w:val="009441A1"/>
    <w:rsid w:val="00955948"/>
    <w:rsid w:val="009920A8"/>
    <w:rsid w:val="009A6214"/>
    <w:rsid w:val="009C0CA1"/>
    <w:rsid w:val="009E6C8C"/>
    <w:rsid w:val="00A10907"/>
    <w:rsid w:val="00A27E80"/>
    <w:rsid w:val="00B44453"/>
    <w:rsid w:val="00B630A6"/>
    <w:rsid w:val="00BB56F9"/>
    <w:rsid w:val="00BC69AE"/>
    <w:rsid w:val="00BE1FD4"/>
    <w:rsid w:val="00BF6434"/>
    <w:rsid w:val="00C62D1E"/>
    <w:rsid w:val="00CD153B"/>
    <w:rsid w:val="00CD5801"/>
    <w:rsid w:val="00DA20DF"/>
    <w:rsid w:val="00DD3EF2"/>
    <w:rsid w:val="00E6124C"/>
    <w:rsid w:val="00E673C2"/>
    <w:rsid w:val="00E7227A"/>
    <w:rsid w:val="00EC0D77"/>
    <w:rsid w:val="00EC2497"/>
    <w:rsid w:val="00F42A34"/>
    <w:rsid w:val="00F841F3"/>
    <w:rsid w:val="00F85AF2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6C5"/>
  <w15:docId w15:val="{454048A4-417B-454A-AE48-746E5D0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FFF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6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A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omfields@bere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Hazelwood</dc:creator>
  <cp:lastModifiedBy>Sarah S. Broomfield</cp:lastModifiedBy>
  <cp:revision>4</cp:revision>
  <cp:lastPrinted>2014-01-29T20:59:00Z</cp:lastPrinted>
  <dcterms:created xsi:type="dcterms:W3CDTF">2018-09-27T19:47:00Z</dcterms:created>
  <dcterms:modified xsi:type="dcterms:W3CDTF">2019-10-01T17:35:00Z</dcterms:modified>
</cp:coreProperties>
</file>