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AD" w:rsidRPr="008C6EAD" w:rsidRDefault="008C6EAD" w:rsidP="008C6EAD">
      <w:pPr>
        <w:pStyle w:val="Default"/>
        <w:rPr>
          <w:sz w:val="26"/>
          <w:szCs w:val="22"/>
        </w:rPr>
      </w:pPr>
    </w:p>
    <w:p w:rsidR="008C6EAD" w:rsidRPr="008C6EAD" w:rsidRDefault="008C6EAD" w:rsidP="008C6EAD">
      <w:pPr>
        <w:pStyle w:val="Default"/>
        <w:jc w:val="center"/>
        <w:rPr>
          <w:sz w:val="26"/>
          <w:szCs w:val="22"/>
        </w:rPr>
      </w:pPr>
      <w:r w:rsidRPr="008C6EAD">
        <w:rPr>
          <w:sz w:val="26"/>
          <w:szCs w:val="22"/>
        </w:rPr>
        <w:t xml:space="preserve"> </w:t>
      </w:r>
      <w:r w:rsidRPr="008C6EAD">
        <w:rPr>
          <w:b/>
          <w:bCs/>
          <w:sz w:val="26"/>
          <w:szCs w:val="22"/>
        </w:rPr>
        <w:t xml:space="preserve">Berea College Student Government Association </w:t>
      </w:r>
    </w:p>
    <w:p w:rsidR="008C6EAD" w:rsidRPr="008C6EAD" w:rsidRDefault="008C6EAD" w:rsidP="008C6EAD">
      <w:pPr>
        <w:pStyle w:val="Default"/>
        <w:jc w:val="center"/>
        <w:rPr>
          <w:sz w:val="26"/>
          <w:szCs w:val="22"/>
        </w:rPr>
      </w:pPr>
      <w:r w:rsidRPr="008C6EAD">
        <w:rPr>
          <w:b/>
          <w:bCs/>
          <w:sz w:val="26"/>
          <w:szCs w:val="22"/>
        </w:rPr>
        <w:t xml:space="preserve">Approved By-Laws </w:t>
      </w:r>
    </w:p>
    <w:p w:rsidR="008C6EAD" w:rsidRPr="008C6EAD" w:rsidRDefault="008C6EAD" w:rsidP="008C6EAD">
      <w:pPr>
        <w:pStyle w:val="Default"/>
        <w:numPr>
          <w:ilvl w:val="0"/>
          <w:numId w:val="2"/>
        </w:numPr>
        <w:jc w:val="both"/>
        <w:rPr>
          <w:sz w:val="22"/>
          <w:szCs w:val="22"/>
          <w:u w:val="single"/>
        </w:rPr>
      </w:pPr>
      <w:r w:rsidRPr="008C6EAD">
        <w:rPr>
          <w:b/>
          <w:bCs/>
          <w:sz w:val="22"/>
          <w:szCs w:val="22"/>
          <w:u w:val="single"/>
        </w:rPr>
        <w:t xml:space="preserve">SGA Office </w:t>
      </w:r>
    </w:p>
    <w:p w:rsidR="008C6EAD" w:rsidRPr="008C6EAD" w:rsidRDefault="008C6EAD" w:rsidP="008C6EAD">
      <w:pPr>
        <w:pStyle w:val="Default"/>
        <w:ind w:left="360"/>
        <w:rPr>
          <w:sz w:val="22"/>
          <w:szCs w:val="22"/>
        </w:rPr>
      </w:pPr>
      <w:r w:rsidRPr="008C6EAD">
        <w:rPr>
          <w:sz w:val="22"/>
          <w:szCs w:val="22"/>
        </w:rPr>
        <w:t>The following officers shall have a key to the SGA office: SGA President, Executive Vice-President, Vice-President of Finance, Public Relations Secretary, Speaker of the Senate, Chair of the Board, Clerk of the Senate, and Clerk of the Board.</w:t>
      </w:r>
    </w:p>
    <w:p w:rsidR="008C6EAD" w:rsidRPr="008C6EAD" w:rsidRDefault="008C6EAD" w:rsidP="008C6EAD">
      <w:pPr>
        <w:pStyle w:val="Default"/>
        <w:ind w:left="360"/>
        <w:rPr>
          <w:sz w:val="22"/>
          <w:szCs w:val="22"/>
        </w:rPr>
      </w:pPr>
    </w:p>
    <w:p w:rsidR="008C6EAD" w:rsidRPr="008C6EAD" w:rsidRDefault="008C6EAD" w:rsidP="008C6EAD">
      <w:pPr>
        <w:pStyle w:val="Default"/>
        <w:numPr>
          <w:ilvl w:val="0"/>
          <w:numId w:val="2"/>
        </w:numPr>
        <w:rPr>
          <w:sz w:val="22"/>
          <w:szCs w:val="22"/>
          <w:u w:val="single"/>
        </w:rPr>
      </w:pPr>
      <w:r w:rsidRPr="008C6EAD">
        <w:rPr>
          <w:b/>
          <w:bCs/>
          <w:sz w:val="22"/>
          <w:szCs w:val="22"/>
          <w:u w:val="single"/>
        </w:rPr>
        <w:t xml:space="preserve">SGA Retreat </w:t>
      </w:r>
    </w:p>
    <w:p w:rsidR="008C6EAD" w:rsidRPr="008C6EAD" w:rsidRDefault="008C6EAD" w:rsidP="008C6EAD">
      <w:pPr>
        <w:pStyle w:val="Default"/>
        <w:ind w:left="1080" w:hanging="360"/>
        <w:rPr>
          <w:sz w:val="22"/>
          <w:szCs w:val="22"/>
        </w:rPr>
      </w:pPr>
      <w:r w:rsidRPr="007E4716">
        <w:rPr>
          <w:bCs/>
          <w:sz w:val="22"/>
          <w:szCs w:val="22"/>
        </w:rPr>
        <w:t>A.</w:t>
      </w:r>
      <w:r w:rsidRPr="008C6EAD">
        <w:rPr>
          <w:b/>
          <w:bCs/>
          <w:sz w:val="22"/>
          <w:szCs w:val="22"/>
        </w:rPr>
        <w:t xml:space="preserve"> Planning of the Retreat- </w:t>
      </w:r>
      <w:r w:rsidRPr="008C6EAD">
        <w:rPr>
          <w:sz w:val="22"/>
          <w:szCs w:val="22"/>
        </w:rPr>
        <w:t xml:space="preserve">The SGA President-elect is responsible for planning the Fall Retreat. The President-elect must submit a Retreat Budget to the Senate for approval before adjournment. </w:t>
      </w:r>
    </w:p>
    <w:p w:rsidR="008C6EAD" w:rsidRPr="008C6EAD" w:rsidRDefault="008C6EAD" w:rsidP="008C6EAD">
      <w:pPr>
        <w:pStyle w:val="Default"/>
        <w:ind w:left="1080" w:hanging="360"/>
        <w:rPr>
          <w:sz w:val="22"/>
          <w:szCs w:val="22"/>
        </w:rPr>
      </w:pPr>
      <w:r w:rsidRPr="007E4716">
        <w:rPr>
          <w:bCs/>
          <w:sz w:val="22"/>
          <w:szCs w:val="22"/>
        </w:rPr>
        <w:t>B.</w:t>
      </w:r>
      <w:r w:rsidRPr="008C6EAD">
        <w:rPr>
          <w:b/>
          <w:bCs/>
          <w:sz w:val="22"/>
          <w:szCs w:val="22"/>
        </w:rPr>
        <w:t xml:space="preserve"> Those Eligible to Attend- </w:t>
      </w:r>
      <w:r w:rsidRPr="008C6EAD">
        <w:rPr>
          <w:sz w:val="22"/>
          <w:szCs w:val="22"/>
        </w:rPr>
        <w:t xml:space="preserve">Executive Officers, Senators, Representatives to the Board of Residents, and all </w:t>
      </w:r>
      <w:r w:rsidRPr="008C6EAD">
        <w:rPr>
          <w:i/>
          <w:iCs/>
          <w:sz w:val="22"/>
          <w:szCs w:val="22"/>
        </w:rPr>
        <w:t xml:space="preserve">ex-officio </w:t>
      </w:r>
      <w:r w:rsidRPr="008C6EAD">
        <w:rPr>
          <w:sz w:val="22"/>
          <w:szCs w:val="22"/>
        </w:rPr>
        <w:t xml:space="preserve">members of SGA are eligible to attend the retreat and should be present. (During elections, candidates for elected positions should be required to note on the Application for Candidacy that they will be available for the Retreat. Exceptions will be made by the Elections Board). Nominees for Vice-President of Finance, Public Relations Secretary, and vacant Judiciary positions are expected to attend. Failure to attend the Retreat will result in loss of position. </w:t>
      </w:r>
    </w:p>
    <w:p w:rsidR="008C6EAD" w:rsidRPr="008C6EAD" w:rsidRDefault="008C6EAD" w:rsidP="008C6EAD">
      <w:pPr>
        <w:pStyle w:val="Default"/>
        <w:ind w:left="1080" w:hanging="360"/>
        <w:rPr>
          <w:sz w:val="22"/>
          <w:szCs w:val="22"/>
        </w:rPr>
      </w:pPr>
    </w:p>
    <w:p w:rsidR="008C6EAD" w:rsidRPr="008C6EAD" w:rsidRDefault="008C6EAD" w:rsidP="008C6EAD">
      <w:pPr>
        <w:pStyle w:val="Default"/>
        <w:numPr>
          <w:ilvl w:val="0"/>
          <w:numId w:val="2"/>
        </w:numPr>
        <w:rPr>
          <w:sz w:val="22"/>
          <w:szCs w:val="22"/>
          <w:u w:val="single"/>
        </w:rPr>
      </w:pPr>
      <w:r w:rsidRPr="008C6EAD">
        <w:rPr>
          <w:b/>
          <w:bCs/>
          <w:sz w:val="22"/>
          <w:szCs w:val="22"/>
          <w:u w:val="single"/>
        </w:rPr>
        <w:t xml:space="preserve">Procedure for Joint Meetings </w:t>
      </w:r>
    </w:p>
    <w:p w:rsidR="008C6EAD" w:rsidRPr="008C6EAD" w:rsidRDefault="008C6EAD" w:rsidP="008C6EAD">
      <w:pPr>
        <w:pStyle w:val="Default"/>
        <w:numPr>
          <w:ilvl w:val="1"/>
          <w:numId w:val="2"/>
        </w:numPr>
        <w:ind w:left="1120" w:hanging="400"/>
        <w:rPr>
          <w:sz w:val="22"/>
          <w:szCs w:val="22"/>
        </w:rPr>
      </w:pPr>
      <w:r w:rsidRPr="008C6EAD">
        <w:rPr>
          <w:b/>
          <w:bCs/>
          <w:sz w:val="22"/>
          <w:szCs w:val="22"/>
        </w:rPr>
        <w:t xml:space="preserve">Calling of Joint Meetings- </w:t>
      </w:r>
      <w:r w:rsidRPr="008C6EAD">
        <w:rPr>
          <w:sz w:val="22"/>
          <w:szCs w:val="22"/>
        </w:rPr>
        <w:t xml:space="preserve">Joint meetings of the Senate and Board of Residents may be called with the consent of the Speaker of the Senate and the Chair of the Board. Both shall develop the agenda, and the Speaker of the Senate shall preside. </w:t>
      </w:r>
    </w:p>
    <w:p w:rsidR="008C6EAD" w:rsidRPr="008C6EAD" w:rsidRDefault="008C6EAD" w:rsidP="008C6EAD">
      <w:pPr>
        <w:pStyle w:val="Default"/>
        <w:numPr>
          <w:ilvl w:val="1"/>
          <w:numId w:val="2"/>
        </w:numPr>
        <w:ind w:left="1120" w:hanging="400"/>
        <w:rPr>
          <w:sz w:val="22"/>
          <w:szCs w:val="22"/>
        </w:rPr>
      </w:pPr>
      <w:r w:rsidRPr="008C6EAD">
        <w:rPr>
          <w:b/>
          <w:bCs/>
          <w:sz w:val="22"/>
          <w:szCs w:val="22"/>
        </w:rPr>
        <w:t xml:space="preserve">Attendance Requirements and Minutes- </w:t>
      </w:r>
      <w:r w:rsidRPr="008C6EAD">
        <w:rPr>
          <w:sz w:val="22"/>
          <w:szCs w:val="22"/>
        </w:rPr>
        <w:t xml:space="preserve">Attendance policies for each body will apply to its members. The Clerks of both houses will perform their functions. </w:t>
      </w:r>
    </w:p>
    <w:p w:rsidR="008C6EAD" w:rsidRPr="008C6EAD" w:rsidRDefault="008C6EAD" w:rsidP="008C6EAD">
      <w:pPr>
        <w:pStyle w:val="Default"/>
        <w:numPr>
          <w:ilvl w:val="1"/>
          <w:numId w:val="2"/>
        </w:numPr>
        <w:ind w:left="1120" w:hanging="400"/>
        <w:rPr>
          <w:sz w:val="22"/>
          <w:szCs w:val="22"/>
        </w:rPr>
      </w:pPr>
      <w:r w:rsidRPr="008C6EAD">
        <w:rPr>
          <w:b/>
          <w:bCs/>
          <w:sz w:val="22"/>
          <w:szCs w:val="22"/>
        </w:rPr>
        <w:t xml:space="preserve">Guests- </w:t>
      </w:r>
      <w:r w:rsidRPr="008C6EAD">
        <w:rPr>
          <w:sz w:val="22"/>
          <w:szCs w:val="22"/>
        </w:rPr>
        <w:t xml:space="preserve">All Students are encouraged to attend, barring any executive session(s). </w:t>
      </w:r>
    </w:p>
    <w:p w:rsidR="008C6EAD" w:rsidRPr="008C6EAD" w:rsidRDefault="008C6EAD" w:rsidP="008C6EAD">
      <w:pPr>
        <w:pStyle w:val="Default"/>
        <w:numPr>
          <w:ilvl w:val="1"/>
          <w:numId w:val="2"/>
        </w:numPr>
        <w:ind w:left="1120" w:hanging="400"/>
        <w:rPr>
          <w:sz w:val="22"/>
          <w:szCs w:val="22"/>
        </w:rPr>
      </w:pPr>
      <w:r w:rsidRPr="008C6EAD">
        <w:rPr>
          <w:b/>
          <w:bCs/>
          <w:sz w:val="22"/>
          <w:szCs w:val="22"/>
        </w:rPr>
        <w:t xml:space="preserve">President’s Speech- </w:t>
      </w:r>
      <w:r w:rsidRPr="008C6EAD">
        <w:rPr>
          <w:sz w:val="22"/>
          <w:szCs w:val="22"/>
        </w:rPr>
        <w:t>During the meeting, the Speaker shall acknowledge the SGA President, who shall speak on the affairs of Student Government.</w:t>
      </w:r>
    </w:p>
    <w:p w:rsidR="008C6EAD" w:rsidRPr="008C6EAD" w:rsidRDefault="008C6EAD" w:rsidP="008C6EAD">
      <w:pPr>
        <w:pStyle w:val="Default"/>
        <w:numPr>
          <w:ilvl w:val="1"/>
          <w:numId w:val="2"/>
        </w:numPr>
        <w:ind w:left="1120" w:hanging="400"/>
        <w:rPr>
          <w:sz w:val="22"/>
          <w:szCs w:val="22"/>
        </w:rPr>
      </w:pPr>
      <w:r w:rsidRPr="008C6EAD">
        <w:rPr>
          <w:b/>
          <w:bCs/>
          <w:sz w:val="22"/>
          <w:szCs w:val="22"/>
        </w:rPr>
        <w:t xml:space="preserve">Joint Resolutions- </w:t>
      </w:r>
      <w:r w:rsidRPr="008C6EAD">
        <w:rPr>
          <w:sz w:val="22"/>
          <w:szCs w:val="22"/>
        </w:rPr>
        <w:t>Joint Resolutions may be passed by a majority of both houses. A quorum of membership of each house shall be required. Joint Resolutions can also be approved outside of Joint Meetings.</w:t>
      </w:r>
    </w:p>
    <w:p w:rsidR="008C6EAD" w:rsidRPr="008C6EAD" w:rsidRDefault="008C6EAD" w:rsidP="008C6EAD">
      <w:pPr>
        <w:pStyle w:val="Default"/>
        <w:ind w:left="1120"/>
        <w:rPr>
          <w:sz w:val="22"/>
          <w:szCs w:val="22"/>
        </w:rPr>
      </w:pPr>
    </w:p>
    <w:p w:rsidR="008C6EAD" w:rsidRPr="008C6EAD" w:rsidRDefault="008C6EAD" w:rsidP="008C6EAD">
      <w:pPr>
        <w:pStyle w:val="Default"/>
        <w:numPr>
          <w:ilvl w:val="0"/>
          <w:numId w:val="2"/>
        </w:numPr>
        <w:rPr>
          <w:sz w:val="22"/>
          <w:szCs w:val="22"/>
          <w:u w:val="single"/>
        </w:rPr>
      </w:pPr>
      <w:r w:rsidRPr="008C6EAD">
        <w:rPr>
          <w:b/>
          <w:bCs/>
          <w:sz w:val="22"/>
          <w:szCs w:val="22"/>
          <w:u w:val="single"/>
        </w:rPr>
        <w:t>The SGA Award for Service to Students</w:t>
      </w:r>
    </w:p>
    <w:p w:rsidR="008C6EAD" w:rsidRPr="008C6EAD" w:rsidRDefault="008C6EAD" w:rsidP="008C6EAD">
      <w:pPr>
        <w:pStyle w:val="Default"/>
        <w:numPr>
          <w:ilvl w:val="1"/>
          <w:numId w:val="2"/>
        </w:numPr>
        <w:rPr>
          <w:sz w:val="22"/>
          <w:szCs w:val="22"/>
          <w:u w:val="single"/>
        </w:rPr>
      </w:pPr>
      <w:r w:rsidRPr="008C6EAD">
        <w:rPr>
          <w:b/>
          <w:bCs/>
          <w:sz w:val="22"/>
          <w:szCs w:val="22"/>
        </w:rPr>
        <w:t xml:space="preserve">Purpose- </w:t>
      </w:r>
      <w:r w:rsidRPr="008C6EAD">
        <w:rPr>
          <w:sz w:val="22"/>
          <w:szCs w:val="22"/>
        </w:rPr>
        <w:t>The SGA Award for Service to Students is intended to recognize service and help to students, and to promote a spirit of dedication to effecting an enabling environment for them.</w:t>
      </w:r>
    </w:p>
    <w:p w:rsidR="008C6EAD" w:rsidRPr="008C6EAD" w:rsidRDefault="008C6EAD" w:rsidP="008C6EAD">
      <w:pPr>
        <w:pStyle w:val="ListParagraph"/>
        <w:numPr>
          <w:ilvl w:val="1"/>
          <w:numId w:val="2"/>
        </w:numPr>
        <w:rPr>
          <w:rFonts w:ascii="Times New Roman" w:hAnsi="Times New Roman" w:cs="Times New Roman"/>
        </w:rPr>
      </w:pPr>
      <w:r w:rsidRPr="008C6EAD">
        <w:rPr>
          <w:rFonts w:ascii="Times New Roman" w:hAnsi="Times New Roman" w:cs="Times New Roman"/>
          <w:b/>
        </w:rPr>
        <w:t xml:space="preserve">Recipients and Criteria: </w:t>
      </w:r>
      <w:r w:rsidRPr="008C6EAD">
        <w:rPr>
          <w:rFonts w:ascii="Times New Roman" w:hAnsi="Times New Roman" w:cs="Times New Roman"/>
        </w:rPr>
        <w:t xml:space="preserve">The Award may be given annually to a member </w:t>
      </w:r>
      <w:r>
        <w:rPr>
          <w:rFonts w:ascii="Times New Roman" w:hAnsi="Times New Roman" w:cs="Times New Roman"/>
        </w:rPr>
        <w:t xml:space="preserve">each </w:t>
      </w:r>
      <w:r w:rsidRPr="008C6EAD">
        <w:rPr>
          <w:rFonts w:ascii="Times New Roman" w:hAnsi="Times New Roman" w:cs="Times New Roman"/>
        </w:rPr>
        <w:t>of the faculty and staff at Berea College who have exhibited appreciable dedication to teaching, mentoring, advising, supporting, empowering or otherwise facilitating Berea College students to better themselves.</w:t>
      </w:r>
    </w:p>
    <w:p w:rsidR="008C6EAD" w:rsidRPr="008C6EAD" w:rsidRDefault="008C6EAD" w:rsidP="008C6EAD">
      <w:pPr>
        <w:pStyle w:val="ListParagraph"/>
        <w:numPr>
          <w:ilvl w:val="1"/>
          <w:numId w:val="2"/>
        </w:numPr>
        <w:spacing w:line="240" w:lineRule="auto"/>
        <w:rPr>
          <w:rFonts w:ascii="Times New Roman" w:hAnsi="Times New Roman" w:cs="Times New Roman"/>
          <w:u w:val="single"/>
        </w:rPr>
      </w:pPr>
      <w:r w:rsidRPr="008C6EAD">
        <w:rPr>
          <w:rFonts w:ascii="Times New Roman" w:hAnsi="Times New Roman" w:cs="Times New Roman"/>
          <w:b/>
        </w:rPr>
        <w:t xml:space="preserve">Selection: </w:t>
      </w:r>
      <w:r w:rsidRPr="008C6EAD">
        <w:rPr>
          <w:rFonts w:ascii="Times New Roman" w:hAnsi="Times New Roman" w:cs="Times New Roman"/>
        </w:rPr>
        <w:t>Any member of the college community – students, staff and faculty – may make nominations for the Award. A Review Committee consisting of SGA President and one member from the Senate and the Board of Residents will recommend a recipient, who will then be approved by the Senate and the Board of Residents.</w:t>
      </w:r>
    </w:p>
    <w:p w:rsidR="008C6EAD" w:rsidRPr="00D364AF" w:rsidRDefault="008C6EAD" w:rsidP="00D364AF">
      <w:pPr>
        <w:pStyle w:val="ListParagraph"/>
        <w:numPr>
          <w:ilvl w:val="1"/>
          <w:numId w:val="2"/>
        </w:numPr>
        <w:spacing w:line="240" w:lineRule="auto"/>
        <w:rPr>
          <w:rFonts w:ascii="Times New Roman" w:hAnsi="Times New Roman" w:cs="Times New Roman"/>
          <w:u w:val="single"/>
        </w:rPr>
      </w:pPr>
      <w:r w:rsidRPr="008C6EAD">
        <w:rPr>
          <w:rFonts w:ascii="Times New Roman" w:hAnsi="Times New Roman" w:cs="Times New Roman"/>
          <w:b/>
        </w:rPr>
        <w:t xml:space="preserve">Funding: </w:t>
      </w:r>
      <w:r w:rsidRPr="008C6EAD">
        <w:rPr>
          <w:rFonts w:ascii="Times New Roman" w:hAnsi="Times New Roman" w:cs="Times New Roman"/>
        </w:rPr>
        <w:t>The SGA Award for Service to Students shall be funded equally by the Senate and Board of Residents.</w:t>
      </w:r>
    </w:p>
    <w:p w:rsidR="008C6EAD" w:rsidRPr="008C6EAD" w:rsidRDefault="008C6EAD" w:rsidP="008C6EAD">
      <w:pPr>
        <w:pStyle w:val="Default"/>
        <w:numPr>
          <w:ilvl w:val="0"/>
          <w:numId w:val="2"/>
        </w:numPr>
        <w:rPr>
          <w:sz w:val="22"/>
          <w:szCs w:val="22"/>
          <w:u w:val="single"/>
        </w:rPr>
      </w:pPr>
      <w:r w:rsidRPr="008C6EAD">
        <w:rPr>
          <w:b/>
          <w:bCs/>
          <w:sz w:val="22"/>
          <w:szCs w:val="22"/>
          <w:u w:val="single"/>
        </w:rPr>
        <w:t xml:space="preserve">Amendments </w:t>
      </w:r>
    </w:p>
    <w:p w:rsidR="00D95D7D" w:rsidRDefault="008C6EAD" w:rsidP="008C6EAD">
      <w:pPr>
        <w:pStyle w:val="Default"/>
        <w:ind w:left="360"/>
        <w:rPr>
          <w:sz w:val="22"/>
          <w:szCs w:val="22"/>
        </w:rPr>
      </w:pPr>
      <w:r w:rsidRPr="008C6EAD">
        <w:rPr>
          <w:sz w:val="22"/>
          <w:szCs w:val="22"/>
        </w:rPr>
        <w:t>These Bylaws may be amended by a majority vote of both houses. A quorum of both houses must be present for the voting.</w:t>
      </w:r>
    </w:p>
    <w:p w:rsidR="00D364AF" w:rsidRDefault="00D364AF" w:rsidP="008C6EAD">
      <w:pPr>
        <w:pStyle w:val="Default"/>
        <w:ind w:left="360"/>
        <w:rPr>
          <w:sz w:val="22"/>
          <w:szCs w:val="22"/>
        </w:rPr>
      </w:pPr>
    </w:p>
    <w:p w:rsidR="00D364AF" w:rsidRDefault="00D364AF" w:rsidP="008C6EAD">
      <w:pPr>
        <w:pStyle w:val="Default"/>
        <w:ind w:left="360"/>
        <w:rPr>
          <w:sz w:val="22"/>
          <w:szCs w:val="22"/>
        </w:rPr>
      </w:pPr>
    </w:p>
    <w:p w:rsidR="00D364AF" w:rsidRDefault="00D364AF" w:rsidP="008C6EAD">
      <w:pPr>
        <w:pStyle w:val="Default"/>
        <w:ind w:left="360"/>
        <w:rPr>
          <w:sz w:val="22"/>
          <w:szCs w:val="22"/>
        </w:rPr>
      </w:pPr>
    </w:p>
    <w:p w:rsidR="00D364AF" w:rsidRPr="008C6EAD" w:rsidRDefault="00D364AF" w:rsidP="00D364AF">
      <w:pPr>
        <w:pStyle w:val="Default"/>
        <w:ind w:left="1080" w:firstLine="360"/>
        <w:rPr>
          <w:sz w:val="22"/>
          <w:szCs w:val="22"/>
        </w:rPr>
      </w:pPr>
      <w:r>
        <w:rPr>
          <w:sz w:val="22"/>
          <w:szCs w:val="22"/>
        </w:rPr>
        <w:t>Last updated by the Senate and the Board of Residents in Spring 2011.</w:t>
      </w:r>
    </w:p>
    <w:sectPr w:rsidR="00D364AF" w:rsidRPr="008C6EAD" w:rsidSect="00D364AF">
      <w:pgSz w:w="12240" w:h="16340"/>
      <w:pgMar w:top="1080" w:right="1239" w:bottom="630" w:left="15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02CF"/>
    <w:multiLevelType w:val="hybridMultilevel"/>
    <w:tmpl w:val="C5DC10B4"/>
    <w:lvl w:ilvl="0" w:tplc="9B32604A">
      <w:start w:val="1"/>
      <w:numFmt w:val="upperRoman"/>
      <w:lvlText w:val="%1."/>
      <w:lvlJc w:val="left"/>
      <w:pPr>
        <w:ind w:left="1080" w:hanging="720"/>
      </w:pPr>
      <w:rPr>
        <w:rFonts w:hint="default"/>
        <w:b/>
        <w:u w:val="none"/>
      </w:rPr>
    </w:lvl>
    <w:lvl w:ilvl="1" w:tplc="42623B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50B94"/>
    <w:multiLevelType w:val="hybridMultilevel"/>
    <w:tmpl w:val="D174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C6EAD"/>
    <w:rsid w:val="00040B0B"/>
    <w:rsid w:val="00074933"/>
    <w:rsid w:val="00084848"/>
    <w:rsid w:val="001037FC"/>
    <w:rsid w:val="00450AAA"/>
    <w:rsid w:val="0056795C"/>
    <w:rsid w:val="007B2745"/>
    <w:rsid w:val="007E4716"/>
    <w:rsid w:val="008C6EAD"/>
    <w:rsid w:val="00CD20CC"/>
    <w:rsid w:val="00CE5535"/>
    <w:rsid w:val="00D364AF"/>
    <w:rsid w:val="00D95D7D"/>
    <w:rsid w:val="00F63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E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6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Berea College Student Government</dc:creator>
  <cp:lastModifiedBy>Berea College</cp:lastModifiedBy>
  <cp:revision>2</cp:revision>
  <dcterms:created xsi:type="dcterms:W3CDTF">2012-08-31T18:30:00Z</dcterms:created>
  <dcterms:modified xsi:type="dcterms:W3CDTF">2012-08-31T18:30:00Z</dcterms:modified>
</cp:coreProperties>
</file>